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E3" w:rsidRDefault="00912A5E" w:rsidP="00056DDB">
      <w:pPr>
        <w:pStyle w:val="40"/>
        <w:shd w:val="clear" w:color="auto" w:fill="auto"/>
      </w:pPr>
      <w:r>
        <w:t>Бетоносмесительные установки</w:t>
      </w:r>
    </w:p>
    <w:p w:rsidR="00940078" w:rsidRPr="00E70FE6" w:rsidRDefault="00912A5E" w:rsidP="00056DDB">
      <w:pPr>
        <w:pStyle w:val="10"/>
        <w:keepNext/>
        <w:keepLines/>
        <w:shd w:val="clear" w:color="auto" w:fill="auto"/>
        <w:spacing w:line="580" w:lineRule="exact"/>
      </w:pPr>
      <w:bookmarkStart w:id="0" w:name="bookmark0"/>
      <w:r>
        <w:t>ГСМ</w:t>
      </w:r>
      <w:bookmarkEnd w:id="0"/>
    </w:p>
    <w:p w:rsidR="00296CE3" w:rsidRDefault="00940078">
      <w:pPr>
        <w:pStyle w:val="10"/>
        <w:keepNext/>
        <w:keepLines/>
        <w:shd w:val="clear" w:color="auto" w:fill="auto"/>
        <w:spacing w:line="580" w:lineRule="exact"/>
        <w:jc w:val="left"/>
        <w:sectPr w:rsidR="00296CE3">
          <w:footerReference w:type="even" r:id="rId7"/>
          <w:footerReference w:type="default" r:id="rId8"/>
          <w:pgSz w:w="11909" w:h="16840"/>
          <w:pgMar w:top="1008" w:right="1440" w:bottom="1008" w:left="1440" w:header="0" w:footer="3" w:gutter="0"/>
          <w:pgNumType w:start="2"/>
          <w:cols w:space="720"/>
          <w:noEndnote/>
          <w:docGrid w:linePitch="360"/>
        </w:sectPr>
      </w:pPr>
      <w:r w:rsidRPr="00E70FE6">
        <w:rPr>
          <w:rStyle w:val="3Gulim10pt0pt"/>
          <w:rFonts w:asciiTheme="minorHAnsi" w:hAnsiTheme="minorHAnsi"/>
        </w:rPr>
        <w:t xml:space="preserve">     </w:t>
      </w:r>
      <w:r w:rsidR="00056DDB">
        <w:rPr>
          <w:rStyle w:val="3Gulim10pt0pt"/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</w:t>
      </w:r>
      <w:r w:rsidR="00912A5E">
        <w:rPr>
          <w:rStyle w:val="3Gulim10pt0pt"/>
        </w:rPr>
        <w:t xml:space="preserve">г. </w:t>
      </w:r>
      <w:r>
        <w:rPr>
          <w:rStyle w:val="3"/>
        </w:rPr>
        <w:t>Москва, 201</w:t>
      </w:r>
      <w:r w:rsidR="00056DDB">
        <w:rPr>
          <w:rStyle w:val="3"/>
        </w:rPr>
        <w:t>6</w:t>
      </w:r>
      <w:r w:rsidR="00912A5E">
        <w:rPr>
          <w:rStyle w:val="3"/>
        </w:rPr>
        <w:t xml:space="preserve"> г.</w:t>
      </w:r>
    </w:p>
    <w:p w:rsidR="00056DDB" w:rsidRDefault="00056DDB">
      <w:pPr>
        <w:pStyle w:val="52"/>
        <w:shd w:val="clear" w:color="auto" w:fill="auto"/>
        <w:tabs>
          <w:tab w:val="left" w:leader="underscore" w:pos="739"/>
          <w:tab w:val="left" w:leader="underscore" w:pos="5774"/>
        </w:tabs>
        <w:jc w:val="left"/>
        <w:rPr>
          <w:rStyle w:val="5"/>
          <w:b/>
          <w:bCs/>
          <w:iCs/>
          <w:lang w:val="ru-RU"/>
        </w:rPr>
      </w:pPr>
    </w:p>
    <w:p w:rsidR="00940078" w:rsidRPr="00940078" w:rsidRDefault="00912A5E">
      <w:pPr>
        <w:pStyle w:val="52"/>
        <w:shd w:val="clear" w:color="auto" w:fill="auto"/>
        <w:tabs>
          <w:tab w:val="left" w:leader="underscore" w:pos="739"/>
          <w:tab w:val="left" w:leader="underscore" w:pos="5774"/>
        </w:tabs>
        <w:jc w:val="left"/>
        <w:rPr>
          <w:rStyle w:val="51"/>
          <w:b/>
          <w:bCs/>
          <w:i/>
          <w:iCs/>
          <w:lang w:eastAsia="en-US" w:bidi="en-US"/>
        </w:rPr>
      </w:pPr>
      <w:r w:rsidRPr="00940078">
        <w:rPr>
          <w:rStyle w:val="5"/>
          <w:b/>
          <w:bCs/>
          <w:iCs/>
          <w:lang w:val="ru-RU"/>
        </w:rPr>
        <w:t>Марки масел для использования в механических узлах</w:t>
      </w:r>
      <w:r w:rsidRPr="00940078">
        <w:rPr>
          <w:rStyle w:val="5"/>
          <w:b/>
          <w:bCs/>
          <w:i/>
          <w:iCs/>
          <w:lang w:val="ru-RU"/>
        </w:rPr>
        <w:t xml:space="preserve"> </w:t>
      </w:r>
      <w:r w:rsidR="00940078" w:rsidRPr="00940078">
        <w:rPr>
          <w:rStyle w:val="5"/>
          <w:b/>
          <w:bCs/>
          <w:i/>
          <w:iCs/>
          <w:lang w:val="ru-RU"/>
        </w:rPr>
        <w:t xml:space="preserve">   </w:t>
      </w:r>
      <w:r w:rsidRPr="00940078">
        <w:rPr>
          <w:rStyle w:val="51"/>
          <w:b/>
          <w:bCs/>
          <w:iCs/>
          <w:u w:val="none"/>
        </w:rPr>
        <w:t>бетоносмесительных установ</w:t>
      </w:r>
      <w:r w:rsidR="00056DDB">
        <w:rPr>
          <w:rStyle w:val="51"/>
          <w:b/>
          <w:bCs/>
          <w:iCs/>
          <w:u w:val="none"/>
        </w:rPr>
        <w:t>ках.</w:t>
      </w:r>
    </w:p>
    <w:p w:rsidR="00296CE3" w:rsidRPr="00940078" w:rsidRDefault="00940078">
      <w:pPr>
        <w:pStyle w:val="52"/>
        <w:shd w:val="clear" w:color="auto" w:fill="auto"/>
        <w:tabs>
          <w:tab w:val="left" w:leader="underscore" w:pos="739"/>
          <w:tab w:val="left" w:leader="underscore" w:pos="5774"/>
        </w:tabs>
        <w:jc w:val="left"/>
        <w:rPr>
          <w:lang w:val="ru-RU"/>
        </w:rPr>
      </w:pPr>
      <w:r>
        <w:rPr>
          <w:rStyle w:val="51"/>
          <w:b/>
          <w:bCs/>
          <w:i/>
          <w:iCs/>
          <w:lang w:val="en-US" w:eastAsia="en-US" w:bidi="en-US"/>
        </w:rPr>
        <w:t>___________________________________________________________________________________________</w:t>
      </w:r>
      <w:r w:rsidR="00912A5E">
        <w:rPr>
          <w:rStyle w:val="5Gulim105pt"/>
          <w:lang w:val="ru-RU" w:eastAsia="ru-RU" w:bidi="ru-RU"/>
        </w:rPr>
        <w:tab/>
      </w: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/>
      </w:tblPr>
      <w:tblGrid>
        <w:gridCol w:w="1342"/>
        <w:gridCol w:w="1314"/>
        <w:gridCol w:w="1296"/>
        <w:gridCol w:w="13"/>
        <w:gridCol w:w="13"/>
        <w:gridCol w:w="2845"/>
        <w:gridCol w:w="692"/>
        <w:gridCol w:w="646"/>
        <w:gridCol w:w="2198"/>
        <w:gridCol w:w="26"/>
      </w:tblGrid>
      <w:tr w:rsidR="00296CE3" w:rsidTr="00056DDB">
        <w:trPr>
          <w:gridAfter w:val="1"/>
          <w:trHeight w:val="1085"/>
        </w:trPr>
        <w:tc>
          <w:tcPr>
            <w:tcW w:w="0" w:type="auto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Arial"/>
              </w:rPr>
              <w:t>Наименование и обозначение изделия</w:t>
            </w:r>
          </w:p>
          <w:p w:rsidR="00296CE3" w:rsidRDefault="00912A5E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Arial"/>
              </w:rPr>
              <w:t>(составной части)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Arial"/>
              </w:rPr>
              <w:t>Наименование и марка ГСМ, обозначение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Arial"/>
              </w:rPr>
              <w:t>Объем, 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Arial"/>
              </w:rPr>
              <w:t>Количе</w:t>
            </w:r>
            <w:r>
              <w:rPr>
                <w:rStyle w:val="2Arial"/>
              </w:rPr>
              <w:softHyphen/>
            </w:r>
          </w:p>
          <w:p w:rsidR="00296CE3" w:rsidRDefault="00912A5E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Arial"/>
              </w:rPr>
              <w:t>ство</w:t>
            </w:r>
          </w:p>
          <w:p w:rsidR="00296CE3" w:rsidRDefault="00912A5E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Arial"/>
              </w:rPr>
              <w:t>точек</w:t>
            </w:r>
          </w:p>
          <w:p w:rsidR="00296CE3" w:rsidRDefault="00912A5E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Arial"/>
              </w:rPr>
              <w:t>смазки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Arial"/>
              </w:rPr>
              <w:t>Периодичность про</w:t>
            </w:r>
            <w:r>
              <w:rPr>
                <w:rStyle w:val="2Arial"/>
              </w:rPr>
              <w:softHyphen/>
              <w:t>верки, смены или пополнения ГСМ</w:t>
            </w:r>
          </w:p>
        </w:tc>
      </w:tr>
      <w:tr w:rsidR="00296CE3" w:rsidTr="00056DDB">
        <w:trPr>
          <w:gridAfter w:val="1"/>
          <w:trHeight w:val="68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CE3" w:rsidRDefault="00056DDB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1"/>
                <w:i/>
                <w:iCs/>
              </w:rPr>
              <w:t>Зубчатая пара привода конвейе</w:t>
            </w:r>
            <w:r w:rsidR="00912A5E">
              <w:rPr>
                <w:rStyle w:val="21"/>
                <w:i/>
                <w:iCs/>
              </w:rPr>
              <w:t>ра загрузки весового бункера. Консервация. (см. Рис. 1)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"/>
                <w:i/>
                <w:iCs/>
              </w:rPr>
              <w:t>Литол -24 ГОСТ 21150-87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 w:rsidP="00056DDB">
            <w:pPr>
              <w:pStyle w:val="20"/>
              <w:shd w:val="clear" w:color="auto" w:fill="auto"/>
              <w:spacing w:line="245" w:lineRule="exact"/>
              <w:jc w:val="center"/>
            </w:pPr>
            <w:r>
              <w:rPr>
                <w:rStyle w:val="21"/>
                <w:i/>
                <w:iCs/>
              </w:rPr>
              <w:t>1 на кон- веер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 w:rsidP="00056DDB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1"/>
                <w:i/>
                <w:iCs/>
              </w:rPr>
              <w:t>раз в неделю</w:t>
            </w:r>
          </w:p>
        </w:tc>
      </w:tr>
      <w:tr w:rsidR="00296CE3" w:rsidTr="00056DDB">
        <w:trPr>
          <w:gridAfter w:val="1"/>
          <w:trHeight w:val="112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1"/>
                <w:i/>
                <w:iCs/>
              </w:rPr>
              <w:t>Направляющие натяжного вин</w:t>
            </w:r>
            <w:r>
              <w:rPr>
                <w:rStyle w:val="21"/>
                <w:i/>
                <w:iCs/>
              </w:rPr>
              <w:softHyphen/>
              <w:t>тового устройства ленточных питателей инертных и ленты выгрузки бункера-дозатора (см. Рис. 1а)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1"/>
                <w:i/>
                <w:iCs/>
              </w:rPr>
              <w:t>Смазка графитная УссА ГОСТ 3333-80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1"/>
                <w:i/>
                <w:iCs/>
              </w:rPr>
              <w:t>0,1 кг (4 точки)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E3" w:rsidRDefault="00296CE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500 ч</w:t>
            </w:r>
          </w:p>
        </w:tc>
      </w:tr>
      <w:tr w:rsidR="00296CE3" w:rsidTr="00056DDB">
        <w:trPr>
          <w:gridAfter w:val="1"/>
          <w:trHeight w:val="90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1"/>
                <w:i/>
                <w:iCs/>
              </w:rPr>
              <w:t>Подшипники качения барабана натяжного устройства и роликов конвейера - дозатора (см. Рис. 1а)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1"/>
                <w:i/>
                <w:iCs/>
              </w:rPr>
              <w:t>Литол -24 ГОСТ 21150-87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0,5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2</w:t>
            </w:r>
            <w:r w:rsidR="00056DDB">
              <w:rPr>
                <w:rStyle w:val="21"/>
                <w:i/>
                <w:iCs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500 ч</w:t>
            </w:r>
          </w:p>
        </w:tc>
      </w:tr>
      <w:tr w:rsidR="00296CE3" w:rsidTr="00056DDB">
        <w:trPr>
          <w:gridAfter w:val="1"/>
          <w:trHeight w:val="68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1"/>
                <w:i/>
                <w:iCs/>
              </w:rPr>
              <w:t>Канатоукладчик, канат, Ролики полиспаста. (при наличии) (см. Рис 2)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1"/>
                <w:i/>
                <w:iCs/>
              </w:rPr>
              <w:t>ЦИАТИМ 201 ГОСТ 21150-87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500 ч</w:t>
            </w:r>
          </w:p>
        </w:tc>
      </w:tr>
      <w:tr w:rsidR="00296CE3" w:rsidTr="00056DDB">
        <w:trPr>
          <w:gridAfter w:val="1"/>
          <w:trHeight w:val="124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1"/>
                <w:i/>
                <w:iCs/>
              </w:rPr>
              <w:t>Мотор - редуктор шнека (см. Рис 3)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1"/>
                <w:i/>
                <w:iCs/>
              </w:rPr>
              <w:t>ТАП-15В</w:t>
            </w:r>
          </w:p>
          <w:p w:rsidR="00296CE3" w:rsidRDefault="00912A5E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1"/>
                <w:i/>
                <w:iCs/>
              </w:rPr>
              <w:t>ГОСТ 23652-79, ИРП-150 ТУ38.101451-78 В зимнее время ТСп-10 ГОСТ 23652-79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1"/>
                <w:i/>
                <w:iCs/>
              </w:rPr>
              <w:t>1 смена после 500 ч, следующие через 2500 ч</w:t>
            </w:r>
          </w:p>
        </w:tc>
      </w:tr>
      <w:tr w:rsidR="00296CE3" w:rsidTr="00056DDB">
        <w:trPr>
          <w:gridAfter w:val="1"/>
          <w:trHeight w:val="50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"/>
                <w:i/>
                <w:iCs/>
              </w:rPr>
              <w:t>Подшипниковый узел в верхней точке шнека (см. Рис 3 Вид 6)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"/>
                <w:i/>
                <w:iCs/>
              </w:rPr>
              <w:t>Литол -24 ГОСТ 21150-87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250 ч</w:t>
            </w:r>
          </w:p>
        </w:tc>
      </w:tr>
      <w:tr w:rsidR="00296CE3" w:rsidTr="00056DDB">
        <w:trPr>
          <w:gridAfter w:val="1"/>
          <w:trHeight w:val="75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1"/>
                <w:i/>
                <w:iCs/>
              </w:rPr>
              <w:t>Подшипниковые узлы шнека (см. Рис 3, Вид 4, 5)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1"/>
                <w:i/>
                <w:iCs/>
              </w:rPr>
              <w:t>Литол -24 ГОСТ 21150-87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1"/>
                <w:i/>
                <w:iCs/>
              </w:rPr>
              <w:t>ежемесячно при постоянной работе шнека</w:t>
            </w:r>
          </w:p>
        </w:tc>
      </w:tr>
      <w:tr w:rsidR="00296CE3" w:rsidTr="00056DDB">
        <w:trPr>
          <w:gridAfter w:val="1"/>
          <w:trHeight w:val="99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1"/>
                <w:i/>
                <w:iCs/>
              </w:rPr>
              <w:t>Редуктор механизма подъема электротали скипа (см. Рис 4)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1"/>
                <w:i/>
                <w:iCs/>
              </w:rPr>
              <w:t>Трансмиссионное масло 1.-СКС68,</w:t>
            </w:r>
          </w:p>
          <w:p w:rsidR="00296CE3" w:rsidRDefault="00912A5E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1"/>
                <w:i/>
                <w:iCs/>
              </w:rPr>
              <w:t>ТАД-17и (ТМ-5-18)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1"/>
                <w:i/>
                <w:iCs/>
              </w:rPr>
              <w:t>Смена масла: первый раз через неделю, затем каждые три месяца</w:t>
            </w:r>
          </w:p>
        </w:tc>
      </w:tr>
      <w:tr w:rsidR="00296CE3" w:rsidTr="00056DDB">
        <w:trPr>
          <w:gridAfter w:val="1"/>
          <w:trHeight w:val="74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1"/>
                <w:i/>
                <w:iCs/>
              </w:rPr>
              <w:t>Редуктор привода смесителя (см. Рис 5, Вид 8)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Pr="00940078" w:rsidRDefault="00912A5E">
            <w:pPr>
              <w:pStyle w:val="20"/>
              <w:shd w:val="clear" w:color="auto" w:fill="auto"/>
              <w:spacing w:line="250" w:lineRule="exact"/>
              <w:rPr>
                <w:lang w:val="en-US"/>
              </w:rPr>
            </w:pPr>
            <w:r>
              <w:rPr>
                <w:rStyle w:val="21"/>
                <w:i/>
                <w:iCs/>
                <w:lang w:val="en-US" w:eastAsia="en-US" w:bidi="en-US"/>
              </w:rPr>
              <w:t xml:space="preserve">Mobilgear </w:t>
            </w:r>
            <w:r w:rsidRPr="00940078">
              <w:rPr>
                <w:rStyle w:val="21"/>
                <w:i/>
                <w:iCs/>
                <w:lang w:val="en-US"/>
              </w:rPr>
              <w:t xml:space="preserve">600 </w:t>
            </w:r>
            <w:r>
              <w:rPr>
                <w:rStyle w:val="21"/>
                <w:i/>
                <w:iCs/>
                <w:lang w:val="en-US" w:eastAsia="en-US" w:bidi="en-US"/>
              </w:rPr>
              <w:t xml:space="preserve">XP </w:t>
            </w:r>
            <w:r w:rsidRPr="00940078">
              <w:rPr>
                <w:rStyle w:val="21"/>
                <w:i/>
                <w:iCs/>
                <w:lang w:val="en-US"/>
              </w:rPr>
              <w:t xml:space="preserve">220, </w:t>
            </w:r>
            <w:r>
              <w:rPr>
                <w:rStyle w:val="21"/>
                <w:i/>
                <w:iCs/>
                <w:lang w:val="en-US" w:eastAsia="en-US" w:bidi="en-US"/>
              </w:rPr>
              <w:t>Shell Omala Oils150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1"/>
                <w:i/>
                <w:iCs/>
              </w:rPr>
              <w:t>1 смена после 500 ч, следующие через 2500 ч</w:t>
            </w:r>
          </w:p>
        </w:tc>
      </w:tr>
      <w:tr w:rsidR="00296CE3" w:rsidTr="00056DDB">
        <w:trPr>
          <w:gridAfter w:val="1"/>
          <w:trHeight w:val="45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"/>
                <w:i/>
                <w:iCs/>
              </w:rPr>
              <w:t>Подшипники привода смесителя (см. Рис 5, Вид 9)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  <w:lang w:val="en-US" w:eastAsia="en-US" w:bidi="en-US"/>
              </w:rPr>
              <w:t>Molikote HP-300 Greese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500 часов</w:t>
            </w:r>
          </w:p>
        </w:tc>
      </w:tr>
      <w:tr w:rsidR="00296CE3" w:rsidTr="00056DDB">
        <w:trPr>
          <w:gridAfter w:val="1"/>
          <w:trHeight w:val="68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1"/>
                <w:i/>
                <w:iCs/>
              </w:rPr>
              <w:t>Направляющие, ходовые ролики, подшипники блоков скипа (при наличии) (см. Рис 6)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"/>
                <w:i/>
                <w:iCs/>
              </w:rPr>
              <w:t xml:space="preserve">Литол </w:t>
            </w:r>
            <w:r>
              <w:rPr>
                <w:rStyle w:val="21"/>
                <w:i/>
                <w:iCs/>
                <w:lang w:val="en-US" w:eastAsia="en-US" w:bidi="en-US"/>
              </w:rPr>
              <w:t xml:space="preserve">-24 </w:t>
            </w:r>
            <w:r>
              <w:rPr>
                <w:rStyle w:val="21"/>
                <w:i/>
                <w:iCs/>
              </w:rPr>
              <w:t xml:space="preserve">ГОСТ </w:t>
            </w:r>
            <w:r>
              <w:rPr>
                <w:rStyle w:val="21"/>
                <w:i/>
                <w:iCs/>
                <w:lang w:val="en-US" w:eastAsia="en-US" w:bidi="en-US"/>
              </w:rPr>
              <w:t>21150-87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100 ч</w:t>
            </w:r>
          </w:p>
        </w:tc>
      </w:tr>
      <w:tr w:rsidR="00296CE3" w:rsidTr="00056DDB">
        <w:trPr>
          <w:gridAfter w:val="1"/>
          <w:trHeight w:val="90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1"/>
                <w:i/>
                <w:iCs/>
              </w:rPr>
              <w:t>Автоматизированная система смазки подшипников смесителя, подшипников разгрузочной за</w:t>
            </w:r>
            <w:r>
              <w:rPr>
                <w:rStyle w:val="21"/>
                <w:i/>
                <w:iCs/>
              </w:rPr>
              <w:softHyphen/>
              <w:t>слонки (см. Рис 7, 7.1)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E3" w:rsidRPr="00940078" w:rsidRDefault="00912A5E">
            <w:pPr>
              <w:pStyle w:val="20"/>
              <w:shd w:val="clear" w:color="auto" w:fill="auto"/>
              <w:spacing w:line="221" w:lineRule="exact"/>
              <w:rPr>
                <w:lang w:val="en-US"/>
              </w:rPr>
            </w:pPr>
            <w:r>
              <w:rPr>
                <w:rStyle w:val="21"/>
                <w:i/>
                <w:iCs/>
                <w:lang w:val="en-US" w:eastAsia="en-US" w:bidi="en-US"/>
              </w:rPr>
              <w:t>Mobil Mobilgrease MB 2 NLGI 2 MB 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"/>
                <w:i/>
                <w:iCs/>
              </w:rPr>
              <w:t>250 ч, далее по убыванию.</w:t>
            </w:r>
          </w:p>
        </w:tc>
      </w:tr>
      <w:tr w:rsidR="00296CE3" w:rsidTr="00056DDB">
        <w:trPr>
          <w:gridAfter w:val="1"/>
          <w:trHeight w:val="99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1"/>
                <w:i/>
                <w:iCs/>
              </w:rPr>
              <w:t>Редуктор привода ленточного питателя взвешивающего бунке</w:t>
            </w:r>
            <w:r>
              <w:rPr>
                <w:rStyle w:val="21"/>
                <w:i/>
                <w:iCs/>
              </w:rPr>
              <w:softHyphen/>
              <w:t>ра-дозатора инертных материа- лов(см. Рис. 8)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1"/>
                <w:i/>
                <w:iCs/>
              </w:rPr>
              <w:t>Масло индустриальное ИГП-38 ТУ 38.101413-78 (ИГП-49 ТУ 38.101413-78, ИСП-65 ТУ 38.101293-78)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12</w:t>
            </w:r>
          </w:p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(1 точ)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1"/>
                <w:i/>
                <w:iCs/>
              </w:rPr>
              <w:t>1-ая смена после 500 ч, следующие через 2500 ч</w:t>
            </w:r>
          </w:p>
        </w:tc>
      </w:tr>
      <w:tr w:rsidR="00296CE3" w:rsidTr="00056DDB">
        <w:trPr>
          <w:gridAfter w:val="1"/>
          <w:trHeight w:val="116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1"/>
                <w:i/>
                <w:iCs/>
              </w:rPr>
              <w:lastRenderedPageBreak/>
              <w:t>Компрессор</w:t>
            </w:r>
          </w:p>
          <w:p w:rsidR="00296CE3" w:rsidRDefault="00912A5E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1"/>
                <w:i/>
                <w:iCs/>
              </w:rPr>
              <w:t>(см. Руководство по</w:t>
            </w:r>
          </w:p>
          <w:p w:rsidR="00296CE3" w:rsidRDefault="00912A5E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1"/>
                <w:i/>
                <w:iCs/>
              </w:rPr>
              <w:t>эксплуатации)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2"/>
                <w:i/>
                <w:iCs/>
              </w:rPr>
              <w:t xml:space="preserve">Масло </w:t>
            </w:r>
            <w:r>
              <w:rPr>
                <w:rStyle w:val="22"/>
                <w:i/>
                <w:iCs/>
                <w:lang w:val="en-US" w:eastAsia="en-US" w:bidi="en-US"/>
              </w:rPr>
              <w:t>Shell</w:t>
            </w:r>
            <w:r w:rsidRPr="00940078">
              <w:rPr>
                <w:rStyle w:val="22"/>
                <w:i/>
                <w:iCs/>
                <w:lang w:eastAsia="en-US" w:bidi="en-US"/>
              </w:rPr>
              <w:t xml:space="preserve"> </w:t>
            </w:r>
            <w:r>
              <w:rPr>
                <w:rStyle w:val="22"/>
                <w:i/>
                <w:iCs/>
                <w:lang w:val="en-US" w:eastAsia="en-US" w:bidi="en-US"/>
              </w:rPr>
              <w:t>Corena</w:t>
            </w:r>
            <w:r w:rsidRPr="00940078">
              <w:rPr>
                <w:rStyle w:val="22"/>
                <w:i/>
                <w:iCs/>
                <w:lang w:eastAsia="en-US" w:bidi="en-US"/>
              </w:rPr>
              <w:t xml:space="preserve"> </w:t>
            </w:r>
            <w:r>
              <w:rPr>
                <w:rStyle w:val="22"/>
                <w:i/>
                <w:iCs/>
              </w:rPr>
              <w:t xml:space="preserve">Р 100 Масло </w:t>
            </w:r>
            <w:r>
              <w:rPr>
                <w:rStyle w:val="22"/>
                <w:i/>
                <w:iCs/>
                <w:lang w:val="en-US" w:eastAsia="en-US" w:bidi="en-US"/>
              </w:rPr>
              <w:t>Mobil</w:t>
            </w:r>
            <w:r w:rsidRPr="00940078">
              <w:rPr>
                <w:rStyle w:val="22"/>
                <w:i/>
                <w:iCs/>
                <w:lang w:eastAsia="en-US" w:bidi="en-US"/>
              </w:rPr>
              <w:t xml:space="preserve"> </w:t>
            </w:r>
            <w:r>
              <w:rPr>
                <w:rStyle w:val="22"/>
                <w:i/>
                <w:iCs/>
                <w:lang w:val="en-US" w:eastAsia="en-US" w:bidi="en-US"/>
              </w:rPr>
              <w:t>Rarus</w:t>
            </w:r>
            <w:r w:rsidRPr="00940078">
              <w:rPr>
                <w:rStyle w:val="22"/>
                <w:i/>
                <w:iCs/>
                <w:lang w:eastAsia="en-US" w:bidi="en-US"/>
              </w:rPr>
              <w:t xml:space="preserve"> </w:t>
            </w:r>
            <w:r>
              <w:rPr>
                <w:rStyle w:val="22"/>
                <w:i/>
                <w:iCs/>
              </w:rPr>
              <w:t>429 Компрессорные масла КС- 19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1"/>
                <w:i/>
                <w:iCs/>
              </w:rPr>
              <w:t>Смена масла: пер</w:t>
            </w:r>
            <w:r>
              <w:rPr>
                <w:rStyle w:val="21"/>
                <w:i/>
                <w:iCs/>
              </w:rPr>
              <w:softHyphen/>
              <w:t>вый раз через неде</w:t>
            </w:r>
            <w:r>
              <w:rPr>
                <w:rStyle w:val="21"/>
                <w:i/>
                <w:iCs/>
              </w:rPr>
              <w:softHyphen/>
              <w:t>лю, затем каждые три месяца</w:t>
            </w:r>
          </w:p>
        </w:tc>
      </w:tr>
      <w:tr w:rsidR="00296CE3" w:rsidTr="00056DDB">
        <w:trPr>
          <w:gridAfter w:val="1"/>
          <w:trHeight w:val="69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1"/>
                <w:i/>
                <w:iCs/>
              </w:rPr>
              <w:t>Маслораспылитель пневмосисте</w:t>
            </w:r>
            <w:r>
              <w:rPr>
                <w:rStyle w:val="21"/>
                <w:i/>
                <w:iCs/>
              </w:rPr>
              <w:softHyphen/>
              <w:t>мы (см. «Технические рещения» по данном обьекту)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"/>
                <w:i/>
                <w:iCs/>
              </w:rPr>
              <w:t>Антикоррозийное машин</w:t>
            </w:r>
            <w:r>
              <w:rPr>
                <w:rStyle w:val="21"/>
                <w:i/>
                <w:iCs/>
              </w:rPr>
              <w:softHyphen/>
              <w:t xml:space="preserve">ное масло </w:t>
            </w:r>
            <w:r>
              <w:rPr>
                <w:rStyle w:val="21"/>
                <w:i/>
                <w:iCs/>
                <w:lang w:val="en-US" w:eastAsia="en-US" w:bidi="en-US"/>
              </w:rPr>
              <w:t>HU-30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раз в неделю</w:t>
            </w:r>
          </w:p>
        </w:tc>
      </w:tr>
      <w:tr w:rsidR="00296CE3" w:rsidTr="00056DDB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E3" w:rsidRDefault="00296CE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E3" w:rsidRDefault="00296CE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E3" w:rsidRDefault="00296CE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E3" w:rsidRDefault="00296CE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E3" w:rsidRDefault="00296CE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296CE3">
            <w:pPr>
              <w:pStyle w:val="20"/>
              <w:shd w:val="clear" w:color="auto" w:fill="auto"/>
              <w:spacing w:line="200" w:lineRule="exac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CE3" w:rsidRDefault="00296CE3">
            <w:pPr>
              <w:pStyle w:val="20"/>
              <w:shd w:val="clear" w:color="auto" w:fill="auto"/>
              <w:spacing w:line="150" w:lineRule="exact"/>
            </w:pPr>
          </w:p>
        </w:tc>
      </w:tr>
      <w:tr w:rsidR="00296CE3" w:rsidTr="00056DDB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E3" w:rsidRDefault="00296CE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E3" w:rsidRDefault="00296CE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E3" w:rsidRDefault="00296CE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E3" w:rsidRDefault="00296CE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E3" w:rsidRDefault="00296CE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296CE3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296CE3">
            <w:pPr>
              <w:pStyle w:val="20"/>
              <w:shd w:val="clear" w:color="auto" w:fill="auto"/>
              <w:spacing w:line="220" w:lineRule="exact"/>
            </w:pPr>
          </w:p>
        </w:tc>
      </w:tr>
      <w:tr w:rsidR="00296CE3" w:rsidTr="00056DDB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CE3" w:rsidRDefault="00296CE3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CE3" w:rsidRDefault="00296CE3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CE3" w:rsidRDefault="00296CE3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CE3" w:rsidRDefault="00296CE3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CE3" w:rsidRDefault="00296CE3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CE3" w:rsidRDefault="00296CE3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296CE3"/>
        </w:tc>
      </w:tr>
    </w:tbl>
    <w:p w:rsidR="00296CE3" w:rsidRDefault="00296CE3">
      <w:pPr>
        <w:rPr>
          <w:sz w:val="2"/>
          <w:szCs w:val="2"/>
        </w:rPr>
        <w:sectPr w:rsidR="00296CE3">
          <w:footerReference w:type="even" r:id="rId9"/>
          <w:footerReference w:type="default" r:id="rId10"/>
          <w:type w:val="continuous"/>
          <w:pgSz w:w="11909" w:h="16840"/>
          <w:pgMar w:top="984" w:right="431" w:bottom="408" w:left="1113" w:header="0" w:footer="3" w:gutter="0"/>
          <w:pgNumType w:start="2"/>
          <w:cols w:space="720"/>
          <w:noEndnote/>
          <w:docGrid w:linePitch="360"/>
        </w:sectPr>
      </w:pPr>
    </w:p>
    <w:p w:rsidR="00296CE3" w:rsidRDefault="00056DDB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pt;height:321pt">
            <v:imagedata r:id="rId11" r:href="rId12"/>
          </v:shape>
        </w:pict>
      </w:r>
    </w:p>
    <w:p w:rsidR="00296CE3" w:rsidRDefault="00296CE3">
      <w:pPr>
        <w:spacing w:line="1920" w:lineRule="exact"/>
      </w:pPr>
    </w:p>
    <w:p w:rsidR="00296CE3" w:rsidRDefault="00056DDB">
      <w:pPr>
        <w:rPr>
          <w:sz w:val="2"/>
          <w:szCs w:val="2"/>
        </w:rPr>
      </w:pPr>
      <w:r>
        <w:pict>
          <v:shape id="_x0000_i1026" type="#_x0000_t75" style="width:488.35pt;height:236.65pt">
            <v:imagedata r:id="rId13" r:href="rId14"/>
          </v:shape>
        </w:pict>
      </w:r>
    </w:p>
    <w:p w:rsidR="00296CE3" w:rsidRDefault="00296CE3">
      <w:pPr>
        <w:rPr>
          <w:sz w:val="2"/>
          <w:szCs w:val="2"/>
        </w:rPr>
      </w:pPr>
    </w:p>
    <w:p w:rsidR="00296CE3" w:rsidRDefault="00056DDB">
      <w:pPr>
        <w:rPr>
          <w:sz w:val="2"/>
          <w:szCs w:val="2"/>
        </w:rPr>
      </w:pPr>
      <w:r>
        <w:pict>
          <v:shape id="_x0000_i1027" type="#_x0000_t75" style="width:417pt;height:282.65pt">
            <v:imagedata r:id="rId15" r:href="rId16"/>
          </v:shape>
        </w:pict>
      </w:r>
    </w:p>
    <w:p w:rsidR="00296CE3" w:rsidRDefault="00296CE3">
      <w:pPr>
        <w:spacing w:line="1200" w:lineRule="exact"/>
      </w:pPr>
    </w:p>
    <w:p w:rsidR="00296CE3" w:rsidRDefault="00056DDB">
      <w:pPr>
        <w:rPr>
          <w:sz w:val="2"/>
          <w:szCs w:val="2"/>
        </w:rPr>
      </w:pPr>
      <w:r>
        <w:pict>
          <v:shape id="_x0000_i1028" type="#_x0000_t75" style="width:487.35pt;height:339pt">
            <v:imagedata r:id="rId17" r:href="rId18"/>
          </v:shape>
        </w:pict>
      </w:r>
    </w:p>
    <w:p w:rsidR="00296CE3" w:rsidRDefault="00296CE3">
      <w:pPr>
        <w:spacing w:line="780" w:lineRule="exact"/>
      </w:pPr>
    </w:p>
    <w:p w:rsidR="00296CE3" w:rsidRDefault="00296CE3">
      <w:pPr>
        <w:rPr>
          <w:sz w:val="2"/>
          <w:szCs w:val="2"/>
        </w:rPr>
        <w:sectPr w:rsidR="00296CE3">
          <w:pgSz w:w="11909" w:h="16840"/>
          <w:pgMar w:top="928" w:right="431" w:bottom="406" w:left="1108" w:header="0" w:footer="3" w:gutter="0"/>
          <w:cols w:space="720"/>
          <w:noEndnote/>
          <w:docGrid w:linePitch="360"/>
        </w:sectPr>
      </w:pPr>
    </w:p>
    <w:p w:rsidR="00296CE3" w:rsidRDefault="00056DDB">
      <w:pPr>
        <w:rPr>
          <w:sz w:val="2"/>
          <w:szCs w:val="2"/>
        </w:rPr>
      </w:pPr>
      <w:r>
        <w:pict>
          <v:shape id="_x0000_i1029" type="#_x0000_t75" style="width:341pt;height:229.35pt">
            <v:imagedata r:id="rId19" r:href="rId20"/>
          </v:shape>
        </w:pict>
      </w:r>
    </w:p>
    <w:p w:rsidR="00296CE3" w:rsidRDefault="00296CE3">
      <w:pPr>
        <w:spacing w:line="2160" w:lineRule="exact"/>
      </w:pPr>
    </w:p>
    <w:p w:rsidR="00296CE3" w:rsidRDefault="00056DDB">
      <w:pPr>
        <w:rPr>
          <w:sz w:val="2"/>
          <w:szCs w:val="2"/>
        </w:rPr>
      </w:pPr>
      <w:r>
        <w:pict>
          <v:shape id="_x0000_i1030" type="#_x0000_t75" style="width:487.35pt;height:220.35pt">
            <v:imagedata r:id="rId21" r:href="rId22"/>
          </v:shape>
        </w:pict>
      </w:r>
    </w:p>
    <w:p w:rsidR="00296CE3" w:rsidRDefault="00296CE3">
      <w:pPr>
        <w:rPr>
          <w:sz w:val="2"/>
          <w:szCs w:val="2"/>
        </w:rPr>
        <w:sectPr w:rsidR="00296CE3">
          <w:footerReference w:type="even" r:id="rId23"/>
          <w:footerReference w:type="default" r:id="rId24"/>
          <w:pgSz w:w="11909" w:h="16840"/>
          <w:pgMar w:top="1415" w:right="432" w:bottom="1415" w:left="1106" w:header="0" w:footer="3" w:gutter="0"/>
          <w:pgNumType w:start="6"/>
          <w:cols w:space="720"/>
          <w:noEndnote/>
          <w:docGrid w:linePitch="360"/>
        </w:sectPr>
      </w:pPr>
    </w:p>
    <w:p w:rsidR="00296CE3" w:rsidRDefault="00056DDB">
      <w:pPr>
        <w:rPr>
          <w:sz w:val="2"/>
          <w:szCs w:val="2"/>
        </w:rPr>
      </w:pPr>
      <w:r>
        <w:pict>
          <v:shape id="_x0000_i1031" type="#_x0000_t75" style="width:487.35pt;height:368pt">
            <v:imagedata r:id="rId25" r:href="rId26"/>
          </v:shape>
        </w:pict>
      </w:r>
    </w:p>
    <w:p w:rsidR="00296CE3" w:rsidRDefault="00056DDB">
      <w:pPr>
        <w:rPr>
          <w:sz w:val="2"/>
          <w:szCs w:val="2"/>
        </w:rPr>
      </w:pPr>
      <w:r>
        <w:pict>
          <v:shape id="_x0000_i1032" type="#_x0000_t75" style="width:487.35pt;height:335pt">
            <v:imagedata r:id="rId27" r:href="rId28"/>
          </v:shape>
        </w:pict>
      </w:r>
    </w:p>
    <w:p w:rsidR="00296CE3" w:rsidRDefault="00296CE3">
      <w:pPr>
        <w:rPr>
          <w:sz w:val="2"/>
          <w:szCs w:val="2"/>
        </w:rPr>
        <w:sectPr w:rsidR="00296CE3">
          <w:footerReference w:type="even" r:id="rId29"/>
          <w:footerReference w:type="default" r:id="rId30"/>
          <w:footerReference w:type="first" r:id="rId31"/>
          <w:type w:val="continuous"/>
          <w:pgSz w:w="11909" w:h="16840"/>
          <w:pgMar w:top="928" w:right="537" w:bottom="928" w:left="1109" w:header="0" w:footer="3" w:gutter="0"/>
          <w:pgNumType w:start="6"/>
          <w:cols w:space="720"/>
          <w:noEndnote/>
          <w:titlePg/>
          <w:docGrid w:linePitch="360"/>
        </w:sectPr>
      </w:pPr>
    </w:p>
    <w:p w:rsidR="00296CE3" w:rsidRDefault="00056DDB">
      <w:pPr>
        <w:rPr>
          <w:sz w:val="2"/>
          <w:szCs w:val="2"/>
        </w:rPr>
      </w:pPr>
      <w:r>
        <w:pict>
          <v:shape id="_x0000_i1033" type="#_x0000_t75" style="width:487.35pt;height:349pt">
            <v:imagedata r:id="rId32" r:href="rId33"/>
          </v:shape>
        </w:pict>
      </w:r>
    </w:p>
    <w:p w:rsidR="00296CE3" w:rsidRDefault="00056DDB">
      <w:pPr>
        <w:rPr>
          <w:sz w:val="2"/>
          <w:szCs w:val="2"/>
        </w:rPr>
      </w:pPr>
      <w:r>
        <w:pict>
          <v:shape id="_x0000_i1034" type="#_x0000_t75" style="width:488.35pt;height:318pt">
            <v:imagedata r:id="rId34" r:href="rId35"/>
          </v:shape>
        </w:pict>
      </w:r>
    </w:p>
    <w:p w:rsidR="00296CE3" w:rsidRDefault="00296CE3">
      <w:pPr>
        <w:rPr>
          <w:sz w:val="2"/>
          <w:szCs w:val="2"/>
        </w:rPr>
        <w:sectPr w:rsidR="00296CE3">
          <w:type w:val="continuous"/>
          <w:pgSz w:w="11909" w:h="16840"/>
          <w:pgMar w:top="925" w:right="539" w:bottom="925" w:left="1177" w:header="0" w:footer="3" w:gutter="0"/>
          <w:cols w:space="720"/>
          <w:noEndnote/>
          <w:docGrid w:linePitch="360"/>
        </w:sectPr>
      </w:pPr>
    </w:p>
    <w:p w:rsidR="00296CE3" w:rsidRDefault="00912A5E">
      <w:pPr>
        <w:pStyle w:val="32"/>
        <w:keepNext/>
        <w:keepLines/>
        <w:shd w:val="clear" w:color="auto" w:fill="auto"/>
        <w:spacing w:line="300" w:lineRule="exact"/>
      </w:pPr>
      <w:bookmarkStart w:id="1" w:name="bookmark4"/>
      <w:r>
        <w:lastRenderedPageBreak/>
        <w:t>Компрессорное масло.</w:t>
      </w:r>
      <w:bookmarkEnd w:id="1"/>
    </w:p>
    <w:p w:rsidR="00296CE3" w:rsidRDefault="00912A5E">
      <w:pPr>
        <w:pStyle w:val="42"/>
        <w:keepNext/>
        <w:keepLines/>
        <w:shd w:val="clear" w:color="auto" w:fill="auto"/>
        <w:spacing w:line="260" w:lineRule="exact"/>
        <w:jc w:val="left"/>
      </w:pPr>
      <w:bookmarkStart w:id="2" w:name="bookmark5"/>
      <w:r>
        <w:rPr>
          <w:rStyle w:val="43"/>
          <w:b/>
          <w:bCs/>
          <w:i/>
          <w:iCs/>
        </w:rPr>
        <w:t xml:space="preserve">Масло </w:t>
      </w:r>
      <w:r>
        <w:rPr>
          <w:rStyle w:val="43"/>
          <w:b/>
          <w:bCs/>
          <w:i/>
          <w:iCs/>
          <w:lang w:val="en-US" w:eastAsia="en-US" w:bidi="en-US"/>
        </w:rPr>
        <w:t>Shell</w:t>
      </w:r>
      <w:r w:rsidRPr="00940078">
        <w:rPr>
          <w:rStyle w:val="43"/>
          <w:b/>
          <w:bCs/>
          <w:i/>
          <w:iCs/>
          <w:lang w:eastAsia="en-US" w:bidi="en-US"/>
        </w:rPr>
        <w:t xml:space="preserve"> </w:t>
      </w:r>
      <w:r>
        <w:rPr>
          <w:rStyle w:val="43"/>
          <w:b/>
          <w:bCs/>
          <w:i/>
          <w:iCs/>
          <w:lang w:val="en-US" w:eastAsia="en-US" w:bidi="en-US"/>
        </w:rPr>
        <w:t>Corena</w:t>
      </w:r>
      <w:r w:rsidRPr="00940078">
        <w:rPr>
          <w:rStyle w:val="43"/>
          <w:b/>
          <w:bCs/>
          <w:i/>
          <w:iCs/>
          <w:lang w:eastAsia="en-US" w:bidi="en-US"/>
        </w:rPr>
        <w:t xml:space="preserve"> </w:t>
      </w:r>
      <w:r>
        <w:rPr>
          <w:rStyle w:val="43"/>
          <w:b/>
          <w:bCs/>
          <w:i/>
          <w:iCs/>
        </w:rPr>
        <w:t>Р 100</w:t>
      </w:r>
      <w:bookmarkEnd w:id="2"/>
    </w:p>
    <w:p w:rsidR="00296CE3" w:rsidRDefault="00912A5E">
      <w:pPr>
        <w:pStyle w:val="20"/>
        <w:shd w:val="clear" w:color="auto" w:fill="auto"/>
      </w:pPr>
      <w:r>
        <w:rPr>
          <w:rStyle w:val="27"/>
          <w:i/>
          <w:iCs/>
        </w:rPr>
        <w:t>Высококачественное компрессорное масло от одного из мировых лидеров рынка нефтепродуктов. Обладает повышенной вязкостью. Комплекс присадок обеспечивает надежную защиту внутренних элементов поршневого компрессора от коррозии и износа.</w:t>
      </w:r>
    </w:p>
    <w:p w:rsidR="00296CE3" w:rsidRDefault="00912A5E">
      <w:pPr>
        <w:pStyle w:val="20"/>
        <w:shd w:val="clear" w:color="auto" w:fill="auto"/>
      </w:pPr>
      <w:r>
        <w:rPr>
          <w:rStyle w:val="27"/>
          <w:i/>
          <w:iCs/>
        </w:rPr>
        <w:t>Основные технические характеристики:</w:t>
      </w:r>
    </w:p>
    <w:p w:rsidR="00296CE3" w:rsidRDefault="00912A5E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line="240" w:lineRule="exact"/>
      </w:pPr>
      <w:r>
        <w:rPr>
          <w:rStyle w:val="27"/>
          <w:i/>
          <w:iCs/>
        </w:rPr>
        <w:t xml:space="preserve">Плотность масла при температуре </w:t>
      </w:r>
      <w:r w:rsidRPr="00940078">
        <w:rPr>
          <w:rStyle w:val="27"/>
          <w:i/>
          <w:iCs/>
          <w:lang w:eastAsia="en-US" w:bidi="en-US"/>
        </w:rPr>
        <w:t>15°</w:t>
      </w:r>
      <w:r>
        <w:rPr>
          <w:rStyle w:val="27"/>
          <w:i/>
          <w:iCs/>
          <w:lang w:val="en-US" w:eastAsia="en-US" w:bidi="en-US"/>
        </w:rPr>
        <w:t>C</w:t>
      </w:r>
      <w:r w:rsidRPr="00940078">
        <w:rPr>
          <w:rStyle w:val="27"/>
          <w:i/>
          <w:iCs/>
          <w:lang w:eastAsia="en-US" w:bidi="en-US"/>
        </w:rPr>
        <w:t xml:space="preserve"> </w:t>
      </w:r>
      <w:r>
        <w:rPr>
          <w:rStyle w:val="27"/>
          <w:i/>
          <w:iCs/>
        </w:rPr>
        <w:t>- 899 кг/м</w:t>
      </w:r>
      <w:r>
        <w:rPr>
          <w:rStyle w:val="27"/>
          <w:i/>
          <w:iCs/>
          <w:vertAlign w:val="superscript"/>
        </w:rPr>
        <w:t>3</w:t>
      </w:r>
      <w:r>
        <w:rPr>
          <w:rStyle w:val="27"/>
          <w:i/>
          <w:iCs/>
        </w:rPr>
        <w:t>;</w:t>
      </w:r>
    </w:p>
    <w:p w:rsidR="00296CE3" w:rsidRDefault="00912A5E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line="240" w:lineRule="exact"/>
      </w:pPr>
      <w:r>
        <w:rPr>
          <w:rStyle w:val="27"/>
          <w:i/>
          <w:iCs/>
        </w:rPr>
        <w:t>Кинематическая вязкость при 40/100°С - 100.0/9.2 мм</w:t>
      </w:r>
      <w:r>
        <w:rPr>
          <w:rStyle w:val="27"/>
          <w:i/>
          <w:iCs/>
          <w:vertAlign w:val="superscript"/>
        </w:rPr>
        <w:t>2</w:t>
      </w:r>
      <w:r>
        <w:rPr>
          <w:rStyle w:val="27"/>
          <w:i/>
          <w:iCs/>
        </w:rPr>
        <w:t>/с;</w:t>
      </w:r>
    </w:p>
    <w:p w:rsidR="00296CE3" w:rsidRDefault="00912A5E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line="240" w:lineRule="exact"/>
      </w:pPr>
      <w:r>
        <w:rPr>
          <w:rStyle w:val="27"/>
          <w:i/>
          <w:iCs/>
        </w:rPr>
        <w:t>Температура вспышки в открытом тигле - 240°С;</w:t>
      </w:r>
    </w:p>
    <w:p w:rsidR="00296CE3" w:rsidRDefault="00912A5E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line="240" w:lineRule="exact"/>
      </w:pPr>
      <w:r>
        <w:rPr>
          <w:rStyle w:val="27"/>
          <w:i/>
          <w:iCs/>
        </w:rPr>
        <w:t>Температура застывания - -33°С.</w:t>
      </w:r>
    </w:p>
    <w:p w:rsidR="00296CE3" w:rsidRDefault="00912A5E">
      <w:pPr>
        <w:pStyle w:val="42"/>
        <w:keepNext/>
        <w:keepLines/>
        <w:shd w:val="clear" w:color="auto" w:fill="auto"/>
        <w:spacing w:line="260" w:lineRule="exact"/>
        <w:jc w:val="left"/>
      </w:pPr>
      <w:bookmarkStart w:id="3" w:name="bookmark6"/>
      <w:r>
        <w:rPr>
          <w:rStyle w:val="43"/>
          <w:b/>
          <w:bCs/>
          <w:i/>
          <w:iCs/>
        </w:rPr>
        <w:t xml:space="preserve">Масло </w:t>
      </w:r>
      <w:r>
        <w:rPr>
          <w:rStyle w:val="43"/>
          <w:b/>
          <w:bCs/>
          <w:i/>
          <w:iCs/>
          <w:lang w:val="en-US" w:eastAsia="en-US" w:bidi="en-US"/>
        </w:rPr>
        <w:t xml:space="preserve">Mobil Rarus </w:t>
      </w:r>
      <w:r>
        <w:rPr>
          <w:rStyle w:val="43"/>
          <w:b/>
          <w:bCs/>
          <w:i/>
          <w:iCs/>
        </w:rPr>
        <w:t>429</w:t>
      </w:r>
      <w:bookmarkEnd w:id="3"/>
    </w:p>
    <w:p w:rsidR="00296CE3" w:rsidRDefault="00912A5E">
      <w:pPr>
        <w:pStyle w:val="20"/>
        <w:shd w:val="clear" w:color="auto" w:fill="auto"/>
      </w:pPr>
      <w:r>
        <w:rPr>
          <w:rStyle w:val="27"/>
          <w:i/>
          <w:iCs/>
        </w:rPr>
        <w:t xml:space="preserve">Одно из лучших компрессорных масел на мировом рынке. Предназначено для использования в компрессорном оборудовании премиум класса. Характеристики компрессорного масла </w:t>
      </w:r>
      <w:r>
        <w:rPr>
          <w:rStyle w:val="27"/>
          <w:i/>
          <w:iCs/>
          <w:lang w:val="en-US" w:eastAsia="en-US" w:bidi="en-US"/>
        </w:rPr>
        <w:t>Mobil</w:t>
      </w:r>
      <w:r w:rsidRPr="00940078">
        <w:rPr>
          <w:rStyle w:val="27"/>
          <w:i/>
          <w:iCs/>
          <w:lang w:eastAsia="en-US" w:bidi="en-US"/>
        </w:rPr>
        <w:t xml:space="preserve"> </w:t>
      </w:r>
      <w:r>
        <w:rPr>
          <w:rStyle w:val="27"/>
          <w:i/>
          <w:iCs/>
          <w:lang w:val="en-US" w:eastAsia="en-US" w:bidi="en-US"/>
        </w:rPr>
        <w:t>Rarus</w:t>
      </w:r>
      <w:r w:rsidRPr="00940078">
        <w:rPr>
          <w:rStyle w:val="27"/>
          <w:i/>
          <w:iCs/>
          <w:lang w:eastAsia="en-US" w:bidi="en-US"/>
        </w:rPr>
        <w:t xml:space="preserve"> </w:t>
      </w:r>
      <w:r>
        <w:rPr>
          <w:rStyle w:val="27"/>
          <w:i/>
          <w:iCs/>
        </w:rPr>
        <w:t>429 гарантируют долговечность и безопасность эксплуатации оборудо</w:t>
      </w:r>
      <w:r>
        <w:rPr>
          <w:rStyle w:val="27"/>
          <w:i/>
          <w:iCs/>
        </w:rPr>
        <w:softHyphen/>
        <w:t>вания в самых сложных условиях.</w:t>
      </w:r>
    </w:p>
    <w:p w:rsidR="00296CE3" w:rsidRDefault="00912A5E">
      <w:pPr>
        <w:pStyle w:val="20"/>
        <w:shd w:val="clear" w:color="auto" w:fill="auto"/>
      </w:pPr>
      <w:r>
        <w:rPr>
          <w:rStyle w:val="27"/>
          <w:i/>
          <w:iCs/>
        </w:rPr>
        <w:t>Основные технические характеристики:</w:t>
      </w:r>
    </w:p>
    <w:p w:rsidR="00296CE3" w:rsidRDefault="00912A5E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line="245" w:lineRule="exact"/>
      </w:pPr>
      <w:r>
        <w:rPr>
          <w:rStyle w:val="27"/>
          <w:i/>
          <w:iCs/>
        </w:rPr>
        <w:t xml:space="preserve">Плотность масла при температуре </w:t>
      </w:r>
      <w:r w:rsidRPr="00940078">
        <w:rPr>
          <w:rStyle w:val="27"/>
          <w:i/>
          <w:iCs/>
          <w:lang w:eastAsia="en-US" w:bidi="en-US"/>
        </w:rPr>
        <w:t>15°</w:t>
      </w:r>
      <w:r>
        <w:rPr>
          <w:rStyle w:val="27"/>
          <w:i/>
          <w:iCs/>
          <w:lang w:val="en-US" w:eastAsia="en-US" w:bidi="en-US"/>
        </w:rPr>
        <w:t>C</w:t>
      </w:r>
      <w:r w:rsidRPr="00940078">
        <w:rPr>
          <w:rStyle w:val="27"/>
          <w:i/>
          <w:iCs/>
          <w:lang w:eastAsia="en-US" w:bidi="en-US"/>
        </w:rPr>
        <w:t xml:space="preserve"> </w:t>
      </w:r>
      <w:r>
        <w:rPr>
          <w:rStyle w:val="27"/>
          <w:i/>
          <w:iCs/>
        </w:rPr>
        <w:t>- 890 кг/м</w:t>
      </w:r>
      <w:r>
        <w:rPr>
          <w:rStyle w:val="27"/>
          <w:i/>
          <w:iCs/>
          <w:vertAlign w:val="superscript"/>
        </w:rPr>
        <w:t>3</w:t>
      </w:r>
      <w:r>
        <w:rPr>
          <w:rStyle w:val="27"/>
          <w:i/>
          <w:iCs/>
        </w:rPr>
        <w:t>;</w:t>
      </w:r>
    </w:p>
    <w:p w:rsidR="00296CE3" w:rsidRDefault="00912A5E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line="245" w:lineRule="exact"/>
      </w:pPr>
      <w:r>
        <w:rPr>
          <w:rStyle w:val="27"/>
          <w:i/>
          <w:iCs/>
        </w:rPr>
        <w:t>Кинематическая вязкость при 40/100°С - 150.0/14.8 мм</w:t>
      </w:r>
      <w:r>
        <w:rPr>
          <w:rStyle w:val="27"/>
          <w:i/>
          <w:iCs/>
          <w:vertAlign w:val="superscript"/>
        </w:rPr>
        <w:t>2</w:t>
      </w:r>
      <w:r>
        <w:rPr>
          <w:rStyle w:val="27"/>
          <w:i/>
          <w:iCs/>
        </w:rPr>
        <w:t>/с;</w:t>
      </w:r>
    </w:p>
    <w:p w:rsidR="00296CE3" w:rsidRDefault="00912A5E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line="245" w:lineRule="exact"/>
      </w:pPr>
      <w:r>
        <w:rPr>
          <w:rStyle w:val="27"/>
          <w:i/>
          <w:iCs/>
        </w:rPr>
        <w:t>Температура вспышки в открытом тигле - 276°С;</w:t>
      </w:r>
    </w:p>
    <w:p w:rsidR="00296CE3" w:rsidRDefault="00912A5E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line="245" w:lineRule="exact"/>
      </w:pPr>
      <w:r>
        <w:rPr>
          <w:rStyle w:val="27"/>
          <w:i/>
          <w:iCs/>
        </w:rPr>
        <w:t>Температура застывания - -9°С.</w:t>
      </w:r>
    </w:p>
    <w:p w:rsidR="00296CE3" w:rsidRDefault="00912A5E">
      <w:pPr>
        <w:pStyle w:val="42"/>
        <w:keepNext/>
        <w:keepLines/>
        <w:shd w:val="clear" w:color="auto" w:fill="auto"/>
        <w:spacing w:line="260" w:lineRule="exact"/>
        <w:jc w:val="left"/>
      </w:pPr>
      <w:bookmarkStart w:id="4" w:name="bookmark7"/>
      <w:r>
        <w:rPr>
          <w:rStyle w:val="43"/>
          <w:b/>
          <w:bCs/>
          <w:i/>
          <w:iCs/>
        </w:rPr>
        <w:t>Компрессорные масла КС-19</w:t>
      </w:r>
      <w:bookmarkEnd w:id="4"/>
    </w:p>
    <w:p w:rsidR="00296CE3" w:rsidRDefault="00912A5E">
      <w:pPr>
        <w:pStyle w:val="20"/>
        <w:shd w:val="clear" w:color="auto" w:fill="auto"/>
      </w:pPr>
      <w:r>
        <w:rPr>
          <w:rStyle w:val="27"/>
          <w:i/>
          <w:iCs/>
        </w:rPr>
        <w:t>Компрессорные масла КС-19 не уступают по основным техническим характеристикам лучшим образцам ведущих мировых производи</w:t>
      </w:r>
      <w:r>
        <w:rPr>
          <w:rStyle w:val="27"/>
          <w:i/>
          <w:iCs/>
        </w:rPr>
        <w:softHyphen/>
        <w:t>телей. Компрессорное масло КС-19 предназначено для эксплуатации в поршневых компрессорах, рассчитанных на среднее и высокое давление сжатого воздуха. Благодаря технологии селективной очистки парафинистых сортов нефти, по которой получают ком</w:t>
      </w:r>
      <w:r>
        <w:rPr>
          <w:rStyle w:val="27"/>
          <w:i/>
          <w:iCs/>
        </w:rPr>
        <w:softHyphen/>
        <w:t>прессорные масла КС-19, удается достигать высоких качественных характеристик и функциональных преимуществ. Компрессорное масло КС-19 гарантирует стабильную работу поршневого компрессора и увеличивает его эксплуатационный ресурс. Кроме этого, масло КС-19 для компрессора поршневого типа обеспечивает хорошую защиту от образования коксообразных отложений и нагара. Основные технические характеристики:</w:t>
      </w:r>
    </w:p>
    <w:p w:rsidR="00296CE3" w:rsidRDefault="00912A5E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line="245" w:lineRule="exact"/>
      </w:pPr>
      <w:r>
        <w:rPr>
          <w:rStyle w:val="27"/>
          <w:i/>
          <w:iCs/>
        </w:rPr>
        <w:t xml:space="preserve">Плотность масла при температуре </w:t>
      </w:r>
      <w:r w:rsidRPr="00940078">
        <w:rPr>
          <w:rStyle w:val="27"/>
          <w:i/>
          <w:iCs/>
          <w:lang w:eastAsia="en-US" w:bidi="en-US"/>
        </w:rPr>
        <w:t>15°</w:t>
      </w:r>
      <w:r>
        <w:rPr>
          <w:rStyle w:val="27"/>
          <w:i/>
          <w:iCs/>
          <w:lang w:val="en-US" w:eastAsia="en-US" w:bidi="en-US"/>
        </w:rPr>
        <w:t>C</w:t>
      </w:r>
      <w:r w:rsidRPr="00940078">
        <w:rPr>
          <w:rStyle w:val="27"/>
          <w:i/>
          <w:iCs/>
          <w:lang w:eastAsia="en-US" w:bidi="en-US"/>
        </w:rPr>
        <w:t xml:space="preserve"> </w:t>
      </w:r>
      <w:r>
        <w:rPr>
          <w:rStyle w:val="27"/>
          <w:i/>
          <w:iCs/>
        </w:rPr>
        <w:t>- 899 кг/м</w:t>
      </w:r>
      <w:r>
        <w:rPr>
          <w:rStyle w:val="27"/>
          <w:i/>
          <w:iCs/>
          <w:vertAlign w:val="superscript"/>
        </w:rPr>
        <w:t>3</w:t>
      </w:r>
      <w:r>
        <w:rPr>
          <w:rStyle w:val="27"/>
          <w:i/>
          <w:iCs/>
        </w:rPr>
        <w:t>;</w:t>
      </w:r>
    </w:p>
    <w:p w:rsidR="00296CE3" w:rsidRDefault="00912A5E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line="245" w:lineRule="exact"/>
      </w:pPr>
      <w:r>
        <w:rPr>
          <w:rStyle w:val="27"/>
          <w:i/>
          <w:iCs/>
        </w:rPr>
        <w:t>Кинематическая вязкость при 40/100°С - 100.0/9.2 мм</w:t>
      </w:r>
      <w:r>
        <w:rPr>
          <w:rStyle w:val="27"/>
          <w:i/>
          <w:iCs/>
          <w:vertAlign w:val="superscript"/>
        </w:rPr>
        <w:t>2</w:t>
      </w:r>
      <w:r>
        <w:rPr>
          <w:rStyle w:val="27"/>
          <w:i/>
          <w:iCs/>
        </w:rPr>
        <w:t>/с;</w:t>
      </w:r>
    </w:p>
    <w:p w:rsidR="00296CE3" w:rsidRDefault="00912A5E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line="245" w:lineRule="exact"/>
      </w:pPr>
      <w:r>
        <w:rPr>
          <w:rStyle w:val="27"/>
          <w:i/>
          <w:iCs/>
        </w:rPr>
        <w:t>Температура вспышки в открытом тигле - 240°С;</w:t>
      </w:r>
    </w:p>
    <w:p w:rsidR="00296CE3" w:rsidRDefault="00912A5E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line="245" w:lineRule="exact"/>
      </w:pPr>
      <w:r>
        <w:rPr>
          <w:rStyle w:val="27"/>
          <w:i/>
          <w:iCs/>
        </w:rPr>
        <w:t>Температура застывания - -33°С.</w:t>
      </w:r>
    </w:p>
    <w:p w:rsidR="00296CE3" w:rsidRDefault="00912A5E">
      <w:pPr>
        <w:pStyle w:val="42"/>
        <w:keepNext/>
        <w:keepLines/>
        <w:shd w:val="clear" w:color="auto" w:fill="auto"/>
        <w:spacing w:line="260" w:lineRule="exact"/>
        <w:jc w:val="left"/>
      </w:pPr>
      <w:bookmarkStart w:id="5" w:name="bookmark8"/>
      <w:r>
        <w:rPr>
          <w:rStyle w:val="43"/>
          <w:b/>
          <w:bCs/>
          <w:i/>
          <w:iCs/>
        </w:rPr>
        <w:t xml:space="preserve">Компрессорные масла </w:t>
      </w:r>
      <w:r>
        <w:rPr>
          <w:lang w:val="en-US" w:eastAsia="en-US" w:bidi="en-US"/>
        </w:rPr>
        <w:t xml:space="preserve">Mobil Rarus </w:t>
      </w:r>
      <w:r>
        <w:t xml:space="preserve">425 </w:t>
      </w:r>
      <w:r>
        <w:rPr>
          <w:lang w:val="en-US" w:eastAsia="en-US" w:bidi="en-US"/>
        </w:rPr>
        <w:t>Series</w:t>
      </w:r>
      <w:bookmarkEnd w:id="5"/>
    </w:p>
    <w:p w:rsidR="00296CE3" w:rsidRDefault="00912A5E">
      <w:pPr>
        <w:pStyle w:val="20"/>
        <w:shd w:val="clear" w:color="auto" w:fill="auto"/>
        <w:spacing w:line="221" w:lineRule="exact"/>
        <w:ind w:firstLine="360"/>
      </w:pPr>
      <w:r>
        <w:rPr>
          <w:rStyle w:val="28"/>
          <w:i/>
          <w:iCs/>
        </w:rPr>
        <w:t xml:space="preserve">Основные физико-химические характеристики </w:t>
      </w:r>
      <w:r>
        <w:t xml:space="preserve">обеспечивают превосходную защиту от износа и позволяют снижать эксплуатационные затраты благодаря сведению к минимуму проблем в работе оборудования и образования отложений и их уноса в системы последующей обработки. Благодаря высоким результатам испытаний на шестеренчатом стенде </w:t>
      </w:r>
      <w:r>
        <w:rPr>
          <w:lang w:val="en-US" w:eastAsia="en-US" w:bidi="en-US"/>
        </w:rPr>
        <w:t>FZG</w:t>
      </w:r>
      <w:r w:rsidRPr="00940078">
        <w:rPr>
          <w:lang w:eastAsia="en-US" w:bidi="en-US"/>
        </w:rPr>
        <w:t xml:space="preserve"> </w:t>
      </w:r>
      <w:r>
        <w:t>про</w:t>
      </w:r>
      <w:r>
        <w:softHyphen/>
        <w:t xml:space="preserve">дукты серии </w:t>
      </w:r>
      <w:r>
        <w:rPr>
          <w:lang w:val="en-US" w:eastAsia="en-US" w:bidi="en-US"/>
        </w:rPr>
        <w:t>Mobil</w:t>
      </w:r>
      <w:r w:rsidRPr="00940078">
        <w:rPr>
          <w:lang w:eastAsia="en-US" w:bidi="en-US"/>
        </w:rPr>
        <w:t xml:space="preserve"> </w:t>
      </w:r>
      <w:r>
        <w:rPr>
          <w:lang w:val="en-US" w:eastAsia="en-US" w:bidi="en-US"/>
        </w:rPr>
        <w:t>Rarus</w:t>
      </w:r>
      <w:r w:rsidRPr="00940078">
        <w:rPr>
          <w:lang w:eastAsia="en-US" w:bidi="en-US"/>
        </w:rPr>
        <w:t xml:space="preserve"> </w:t>
      </w:r>
      <w:r>
        <w:t>425 являются превосходными смазочными материалами для компрессорных систем, применяющих зубчатые передачи и подшипники, что делает их незаменимыми в применении в качестве картерных и цилиндровых масел.</w:t>
      </w:r>
    </w:p>
    <w:p w:rsidR="00296CE3" w:rsidRDefault="00912A5E">
      <w:pPr>
        <w:pStyle w:val="32"/>
        <w:keepNext/>
        <w:keepLines/>
        <w:shd w:val="clear" w:color="auto" w:fill="auto"/>
        <w:spacing w:line="300" w:lineRule="exact"/>
      </w:pPr>
      <w:bookmarkStart w:id="6" w:name="bookmark9"/>
      <w:r>
        <w:t>Масло пневмосистемы</w:t>
      </w:r>
      <w:bookmarkEnd w:id="6"/>
    </w:p>
    <w:p w:rsidR="00296CE3" w:rsidRPr="00940078" w:rsidRDefault="00912A5E">
      <w:pPr>
        <w:pStyle w:val="70"/>
        <w:shd w:val="clear" w:color="auto" w:fill="auto"/>
        <w:spacing w:line="200" w:lineRule="exact"/>
        <w:rPr>
          <w:lang w:val="ru-RU"/>
        </w:rPr>
      </w:pPr>
      <w:r>
        <w:rPr>
          <w:rStyle w:val="71"/>
          <w:i/>
          <w:iCs/>
        </w:rPr>
        <w:t xml:space="preserve">Масло </w:t>
      </w:r>
      <w:r>
        <w:rPr>
          <w:rStyle w:val="71"/>
          <w:i/>
          <w:iCs/>
          <w:lang w:val="en-US" w:eastAsia="en-US" w:bidi="en-US"/>
        </w:rPr>
        <w:t>MOBIL</w:t>
      </w:r>
      <w:r w:rsidRPr="00940078">
        <w:rPr>
          <w:rStyle w:val="71"/>
          <w:i/>
          <w:iCs/>
          <w:lang w:eastAsia="en-US" w:bidi="en-US"/>
        </w:rPr>
        <w:t xml:space="preserve"> </w:t>
      </w:r>
      <w:r>
        <w:rPr>
          <w:rStyle w:val="71"/>
          <w:i/>
          <w:iCs/>
        </w:rPr>
        <w:t xml:space="preserve">для пневмоинстумента </w:t>
      </w:r>
      <w:r>
        <w:rPr>
          <w:rStyle w:val="71"/>
          <w:i/>
          <w:iCs/>
          <w:lang w:val="en-US" w:eastAsia="en-US" w:bidi="en-US"/>
        </w:rPr>
        <w:t>ALMO</w:t>
      </w:r>
      <w:r w:rsidRPr="00940078">
        <w:rPr>
          <w:rStyle w:val="71"/>
          <w:i/>
          <w:iCs/>
          <w:lang w:eastAsia="en-US" w:bidi="en-US"/>
        </w:rPr>
        <w:t>-525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rPr>
          <w:rStyle w:val="27"/>
          <w:i/>
          <w:iCs/>
        </w:rPr>
        <w:t xml:space="preserve">Масло </w:t>
      </w:r>
      <w:r>
        <w:rPr>
          <w:rStyle w:val="27"/>
          <w:i/>
          <w:iCs/>
          <w:lang w:val="en-US" w:eastAsia="en-US" w:bidi="en-US"/>
        </w:rPr>
        <w:t>MOBIL</w:t>
      </w:r>
      <w:r w:rsidRPr="00940078">
        <w:rPr>
          <w:rStyle w:val="27"/>
          <w:i/>
          <w:iCs/>
          <w:lang w:eastAsia="en-US" w:bidi="en-US"/>
        </w:rPr>
        <w:t xml:space="preserve"> </w:t>
      </w:r>
      <w:r>
        <w:rPr>
          <w:rStyle w:val="27"/>
          <w:i/>
          <w:iCs/>
          <w:lang w:val="en-US" w:eastAsia="en-US" w:bidi="en-US"/>
        </w:rPr>
        <w:t>ALMO</w:t>
      </w:r>
      <w:r w:rsidRPr="00940078">
        <w:rPr>
          <w:rStyle w:val="27"/>
          <w:i/>
          <w:iCs/>
          <w:lang w:eastAsia="en-US" w:bidi="en-US"/>
        </w:rPr>
        <w:t xml:space="preserve">-525 </w:t>
      </w:r>
      <w:r>
        <w:rPr>
          <w:rStyle w:val="27"/>
          <w:i/>
          <w:iCs/>
        </w:rPr>
        <w:t>используется для смазки пневматического инструмента во время его работы. Пневматическое масло подливает срок службы инструмента в несколько раз, что позволяет поддерживать высокие показатели на протяжении всего срока службы пневмоинструмента.</w:t>
      </w:r>
    </w:p>
    <w:p w:rsidR="00296CE3" w:rsidRDefault="00912A5E">
      <w:pPr>
        <w:pStyle w:val="32"/>
        <w:keepNext/>
        <w:keepLines/>
        <w:shd w:val="clear" w:color="auto" w:fill="auto"/>
        <w:spacing w:line="300" w:lineRule="exact"/>
      </w:pPr>
      <w:bookmarkStart w:id="7" w:name="bookmark10"/>
      <w:r>
        <w:t>Редуктора привода ленточного питателя подачи инертного</w:t>
      </w:r>
      <w:bookmarkEnd w:id="7"/>
    </w:p>
    <w:p w:rsidR="00296CE3" w:rsidRDefault="00912A5E">
      <w:pPr>
        <w:pStyle w:val="32"/>
        <w:keepNext/>
        <w:keepLines/>
        <w:shd w:val="clear" w:color="auto" w:fill="auto"/>
        <w:spacing w:line="300" w:lineRule="exact"/>
      </w:pPr>
      <w:bookmarkStart w:id="8" w:name="bookmark11"/>
      <w:r>
        <w:t>материала в скип</w:t>
      </w:r>
      <w:bookmarkEnd w:id="8"/>
    </w:p>
    <w:p w:rsidR="00296CE3" w:rsidRDefault="00912A5E">
      <w:pPr>
        <w:pStyle w:val="a8"/>
        <w:shd w:val="clear" w:color="auto" w:fill="auto"/>
      </w:pPr>
      <w:r>
        <w:t>Обозначение индустриальных масел состоит из четырех групп знаков, первая из которых обозначается бук</w:t>
      </w:r>
      <w:r>
        <w:softHyphen/>
        <w:t xml:space="preserve">вой </w:t>
      </w:r>
      <w:r>
        <w:rPr>
          <w:rStyle w:val="a9"/>
          <w:i/>
          <w:iCs/>
        </w:rPr>
        <w:t>И</w:t>
      </w:r>
      <w:r>
        <w:t>(индустриальное); вторая указывает принадлежность масла к группе по назначению: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9106"/>
      </w:tblGrid>
      <w:tr w:rsidR="00296CE3">
        <w:trPr>
          <w:trHeight w:val="475"/>
        </w:trPr>
        <w:tc>
          <w:tcPr>
            <w:tcW w:w="667" w:type="dxa"/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Группа</w:t>
            </w:r>
          </w:p>
        </w:tc>
        <w:tc>
          <w:tcPr>
            <w:tcW w:w="9106" w:type="dxa"/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Область применения</w:t>
            </w:r>
          </w:p>
        </w:tc>
      </w:tr>
      <w:tr w:rsidR="00296CE3">
        <w:trPr>
          <w:trHeight w:val="312"/>
        </w:trPr>
        <w:tc>
          <w:tcPr>
            <w:tcW w:w="667" w:type="dxa"/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Л</w:t>
            </w:r>
          </w:p>
        </w:tc>
        <w:tc>
          <w:tcPr>
            <w:tcW w:w="9106" w:type="dxa"/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Легконагруженные узлы (шпиндели, подшипники)</w:t>
            </w:r>
          </w:p>
        </w:tc>
      </w:tr>
      <w:tr w:rsidR="00296CE3">
        <w:trPr>
          <w:trHeight w:val="322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Г</w:t>
            </w:r>
          </w:p>
        </w:tc>
        <w:tc>
          <w:tcPr>
            <w:tcW w:w="9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Гидравлические системы</w:t>
            </w:r>
          </w:p>
        </w:tc>
      </w:tr>
    </w:tbl>
    <w:p w:rsidR="00296CE3" w:rsidRDefault="00296CE3">
      <w:pPr>
        <w:rPr>
          <w:sz w:val="2"/>
          <w:szCs w:val="2"/>
        </w:rPr>
      </w:pPr>
    </w:p>
    <w:p w:rsidR="00296CE3" w:rsidRDefault="00296CE3">
      <w:pPr>
        <w:rPr>
          <w:sz w:val="2"/>
          <w:szCs w:val="2"/>
        </w:rPr>
        <w:sectPr w:rsidR="00296CE3">
          <w:pgSz w:w="11909" w:h="16840"/>
          <w:pgMar w:top="1008" w:right="431" w:bottom="408" w:left="111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9106"/>
      </w:tblGrid>
      <w:tr w:rsidR="00296CE3">
        <w:trPr>
          <w:trHeight w:val="312"/>
        </w:trPr>
        <w:tc>
          <w:tcPr>
            <w:tcW w:w="667" w:type="dxa"/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Gulim85pt"/>
                <w:i/>
                <w:iCs/>
              </w:rPr>
              <w:lastRenderedPageBreak/>
              <w:t>н</w:t>
            </w:r>
          </w:p>
        </w:tc>
        <w:tc>
          <w:tcPr>
            <w:tcW w:w="9106" w:type="dxa"/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Направляющие скольжения</w:t>
            </w:r>
          </w:p>
        </w:tc>
      </w:tr>
      <w:tr w:rsidR="00296CE3">
        <w:trPr>
          <w:trHeight w:val="317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Т</w:t>
            </w:r>
          </w:p>
        </w:tc>
        <w:tc>
          <w:tcPr>
            <w:tcW w:w="9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Тяжелонагруженные узлы (зубчаты и др. передачи, подшипники и сопряженные с ними соединения)</w:t>
            </w:r>
          </w:p>
        </w:tc>
      </w:tr>
    </w:tbl>
    <w:p w:rsidR="00296CE3" w:rsidRDefault="00912A5E">
      <w:pPr>
        <w:pStyle w:val="a8"/>
        <w:shd w:val="clear" w:color="auto" w:fill="auto"/>
        <w:spacing w:line="150" w:lineRule="exact"/>
        <w:jc w:val="left"/>
      </w:pPr>
      <w:r>
        <w:t xml:space="preserve">третья обозначает принадлежность к подгруппе масел по </w:t>
      </w:r>
      <w:r w:rsidR="00056DDB">
        <w:t>эксплуатационным  свойств</w:t>
      </w:r>
      <w:r>
        <w:t>ам:</w:t>
      </w:r>
    </w:p>
    <w:p w:rsidR="00296CE3" w:rsidRDefault="00296CE3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9014"/>
      </w:tblGrid>
      <w:tr w:rsidR="00296CE3">
        <w:trPr>
          <w:trHeight w:val="701"/>
        </w:trPr>
        <w:tc>
          <w:tcPr>
            <w:tcW w:w="758" w:type="dxa"/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Подгруп</w:t>
            </w:r>
            <w:r w:rsidR="00056DDB">
              <w:rPr>
                <w:rStyle w:val="23"/>
                <w:i/>
                <w:iCs/>
              </w:rPr>
              <w:t>па</w:t>
            </w:r>
            <w:r>
              <w:rPr>
                <w:rStyle w:val="23"/>
                <w:i/>
                <w:iCs/>
              </w:rPr>
              <w:softHyphen/>
            </w:r>
          </w:p>
          <w:p w:rsidR="00296CE3" w:rsidRDefault="00296CE3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9014" w:type="dxa"/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Область применения и состав индустриальных масел</w:t>
            </w:r>
          </w:p>
        </w:tc>
      </w:tr>
      <w:tr w:rsidR="00296CE3">
        <w:trPr>
          <w:trHeight w:val="984"/>
        </w:trPr>
        <w:tc>
          <w:tcPr>
            <w:tcW w:w="758" w:type="dxa"/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А</w:t>
            </w:r>
          </w:p>
        </w:tc>
        <w:tc>
          <w:tcPr>
            <w:tcW w:w="9014" w:type="dxa"/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3"/>
                <w:i/>
                <w:iCs/>
              </w:rPr>
              <w:t>Шпиндели, подшипники, гидросистемы, направляющие скольжения, зубчатые передачи промышленного оборудования, условия работы которых не предъявляют особых требований к антиокислительным и антикоррозионным свойствам масел.</w:t>
            </w:r>
          </w:p>
          <w:p w:rsidR="00296CE3" w:rsidRDefault="00912A5E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3"/>
                <w:i/>
                <w:iCs/>
              </w:rPr>
              <w:t>Нефтяные масла без присадок.</w:t>
            </w:r>
          </w:p>
        </w:tc>
      </w:tr>
      <w:tr w:rsidR="00296CE3">
        <w:trPr>
          <w:trHeight w:val="989"/>
        </w:trPr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Б</w:t>
            </w:r>
          </w:p>
        </w:tc>
        <w:tc>
          <w:tcPr>
            <w:tcW w:w="90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3"/>
                <w:i/>
                <w:iCs/>
              </w:rPr>
              <w:t>Шпиндели, подшипники, гидросистемы, направляющие скольжения, зубчатые передачи промышленного оборудования, условия работы которых предъявляют повышенные требования к антиокислительным и антикоррозионным свойст</w:t>
            </w:r>
            <w:r>
              <w:rPr>
                <w:rStyle w:val="23"/>
                <w:i/>
                <w:iCs/>
              </w:rPr>
              <w:softHyphen/>
              <w:t>вам масел.</w:t>
            </w:r>
          </w:p>
          <w:p w:rsidR="00296CE3" w:rsidRDefault="00912A5E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3"/>
                <w:i/>
                <w:iCs/>
              </w:rPr>
              <w:t>Нефтяные масла с антиокислительными и антикоррозионными присадками.</w:t>
            </w:r>
          </w:p>
        </w:tc>
      </w:tr>
      <w:tr w:rsidR="00296CE3">
        <w:trPr>
          <w:trHeight w:val="1210"/>
        </w:trPr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С</w:t>
            </w:r>
          </w:p>
        </w:tc>
        <w:tc>
          <w:tcPr>
            <w:tcW w:w="90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3"/>
                <w:i/>
                <w:iCs/>
              </w:rPr>
              <w:t>Шпиндели, подшипники, гидросистемы, направляющие скольжения, зубчатые передачи с преимущественным трением скольжения, а также узлы трения, где используются антифрикционные сплавы цветных металлов, условия работы которых предъявляют повышенные требования к антиокислительным, антикоррозионным и противоизносным свой</w:t>
            </w:r>
            <w:r>
              <w:rPr>
                <w:rStyle w:val="23"/>
                <w:i/>
                <w:iCs/>
              </w:rPr>
              <w:softHyphen/>
              <w:t>ствам масел.</w:t>
            </w:r>
          </w:p>
          <w:p w:rsidR="00296CE3" w:rsidRDefault="00912A5E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3"/>
                <w:i/>
                <w:iCs/>
              </w:rPr>
              <w:t>Нефтяные масла с антиокислительными, антикоррозионными и противоизносными присадками.</w:t>
            </w:r>
          </w:p>
        </w:tc>
      </w:tr>
      <w:tr w:rsidR="00296CE3">
        <w:trPr>
          <w:trHeight w:val="989"/>
        </w:trPr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Д</w:t>
            </w:r>
          </w:p>
        </w:tc>
        <w:tc>
          <w:tcPr>
            <w:tcW w:w="90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3"/>
                <w:i/>
                <w:iCs/>
              </w:rPr>
              <w:t>Элементы промышленного оборудования с преимущественным трением качения и термонагруженные узлы с трени</w:t>
            </w:r>
            <w:r>
              <w:rPr>
                <w:rStyle w:val="23"/>
                <w:i/>
                <w:iCs/>
              </w:rPr>
              <w:softHyphen/>
              <w:t>ем качения и скольжения, условия работы которых предъявляют повышенные требования к антиокислительным, антикоррозионным, противоизносным и противозадирным свойствам масел.</w:t>
            </w:r>
          </w:p>
          <w:p w:rsidR="00296CE3" w:rsidRDefault="00912A5E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3"/>
                <w:i/>
                <w:iCs/>
              </w:rPr>
              <w:t>Нефтяные масла с антиокислительными, антикоррозионными, противоизносными и противозадирными присадками.</w:t>
            </w:r>
          </w:p>
        </w:tc>
      </w:tr>
      <w:tr w:rsidR="00296CE3">
        <w:trPr>
          <w:trHeight w:val="989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Е</w:t>
            </w:r>
          </w:p>
        </w:tc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3"/>
                <w:i/>
                <w:iCs/>
              </w:rPr>
              <w:t>Направляющие скольжения высокоточных, автоматизированных станков, условия работы которых предъявляют повышенные требования к антиокислительным, адгезионным, противоизносным и противозадирным свойствам ма</w:t>
            </w:r>
            <w:r>
              <w:rPr>
                <w:rStyle w:val="23"/>
                <w:i/>
                <w:iCs/>
              </w:rPr>
              <w:softHyphen/>
              <w:t>сел.</w:t>
            </w:r>
          </w:p>
          <w:p w:rsidR="00296CE3" w:rsidRDefault="00912A5E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3"/>
                <w:i/>
                <w:iCs/>
              </w:rPr>
              <w:t>Нефтяные масла с противоскачковыми присадками.</w:t>
            </w:r>
          </w:p>
        </w:tc>
      </w:tr>
    </w:tbl>
    <w:p w:rsidR="00296CE3" w:rsidRDefault="00912A5E">
      <w:pPr>
        <w:pStyle w:val="a8"/>
        <w:shd w:val="clear" w:color="auto" w:fill="auto"/>
        <w:spacing w:line="150" w:lineRule="exact"/>
        <w:jc w:val="left"/>
      </w:pPr>
      <w:r>
        <w:t>четвертая группа обозначается цифрами, характеризующими класс кинематической вязкости (при 40°С):</w:t>
      </w:r>
    </w:p>
    <w:p w:rsidR="00296CE3" w:rsidRDefault="00296CE3">
      <w:pPr>
        <w:spacing w:line="36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62"/>
        <w:gridCol w:w="3634"/>
        <w:gridCol w:w="1234"/>
        <w:gridCol w:w="3643"/>
      </w:tblGrid>
      <w:tr w:rsidR="00296CE3">
        <w:trPr>
          <w:trHeight w:val="355"/>
        </w:trPr>
        <w:tc>
          <w:tcPr>
            <w:tcW w:w="1262" w:type="dxa"/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Класс</w:t>
            </w:r>
          </w:p>
        </w:tc>
        <w:tc>
          <w:tcPr>
            <w:tcW w:w="3634" w:type="dxa"/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Вязкость кинематическая,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Класс</w:t>
            </w:r>
          </w:p>
        </w:tc>
        <w:tc>
          <w:tcPr>
            <w:tcW w:w="3643" w:type="dxa"/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Вязкость кинематическая,</w:t>
            </w:r>
          </w:p>
        </w:tc>
      </w:tr>
      <w:tr w:rsidR="00296CE3">
        <w:trPr>
          <w:trHeight w:val="346"/>
        </w:trPr>
        <w:tc>
          <w:tcPr>
            <w:tcW w:w="1262" w:type="dxa"/>
            <w:shd w:val="clear" w:color="auto" w:fill="FFFFFF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вязкости</w:t>
            </w:r>
          </w:p>
        </w:tc>
        <w:tc>
          <w:tcPr>
            <w:tcW w:w="3634" w:type="dxa"/>
            <w:shd w:val="clear" w:color="auto" w:fill="FFFFFF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мм2/с (сСт)</w:t>
            </w:r>
          </w:p>
        </w:tc>
        <w:tc>
          <w:tcPr>
            <w:tcW w:w="1234" w:type="dxa"/>
            <w:shd w:val="clear" w:color="auto" w:fill="FFFFFF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вязкости</w:t>
            </w:r>
          </w:p>
        </w:tc>
        <w:tc>
          <w:tcPr>
            <w:tcW w:w="3643" w:type="dxa"/>
            <w:shd w:val="clear" w:color="auto" w:fill="FFFFFF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мм2/с (сСт)</w:t>
            </w:r>
          </w:p>
        </w:tc>
      </w:tr>
      <w:tr w:rsidR="00296CE3">
        <w:trPr>
          <w:trHeight w:val="312"/>
        </w:trPr>
        <w:tc>
          <w:tcPr>
            <w:tcW w:w="1262" w:type="dxa"/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2</w:t>
            </w:r>
          </w:p>
        </w:tc>
        <w:tc>
          <w:tcPr>
            <w:tcW w:w="3634" w:type="dxa"/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1,9 - 2,5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68</w:t>
            </w:r>
          </w:p>
        </w:tc>
        <w:tc>
          <w:tcPr>
            <w:tcW w:w="3643" w:type="dxa"/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61 - 75</w:t>
            </w:r>
          </w:p>
        </w:tc>
      </w:tr>
      <w:tr w:rsidR="00296CE3">
        <w:trPr>
          <w:trHeight w:val="322"/>
        </w:trPr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3</w:t>
            </w:r>
          </w:p>
        </w:tc>
        <w:tc>
          <w:tcPr>
            <w:tcW w:w="36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,0 - 3,5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100</w:t>
            </w:r>
          </w:p>
        </w:tc>
        <w:tc>
          <w:tcPr>
            <w:tcW w:w="36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90 - 110</w:t>
            </w:r>
          </w:p>
        </w:tc>
      </w:tr>
      <w:tr w:rsidR="00296CE3">
        <w:trPr>
          <w:trHeight w:val="317"/>
        </w:trPr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5</w:t>
            </w:r>
          </w:p>
        </w:tc>
        <w:tc>
          <w:tcPr>
            <w:tcW w:w="36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4-5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150</w:t>
            </w:r>
          </w:p>
        </w:tc>
        <w:tc>
          <w:tcPr>
            <w:tcW w:w="36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135 - 165</w:t>
            </w:r>
          </w:p>
        </w:tc>
      </w:tr>
      <w:tr w:rsidR="00296CE3">
        <w:trPr>
          <w:trHeight w:val="322"/>
        </w:trPr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7</w:t>
            </w:r>
          </w:p>
        </w:tc>
        <w:tc>
          <w:tcPr>
            <w:tcW w:w="36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6-8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220</w:t>
            </w:r>
          </w:p>
        </w:tc>
        <w:tc>
          <w:tcPr>
            <w:tcW w:w="36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198 - 242</w:t>
            </w:r>
          </w:p>
        </w:tc>
      </w:tr>
      <w:tr w:rsidR="00296CE3">
        <w:trPr>
          <w:trHeight w:val="317"/>
        </w:trPr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10</w:t>
            </w:r>
          </w:p>
        </w:tc>
        <w:tc>
          <w:tcPr>
            <w:tcW w:w="36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9-11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320</w:t>
            </w:r>
          </w:p>
        </w:tc>
        <w:tc>
          <w:tcPr>
            <w:tcW w:w="36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288 - 352</w:t>
            </w:r>
          </w:p>
        </w:tc>
      </w:tr>
      <w:tr w:rsidR="00296CE3">
        <w:trPr>
          <w:trHeight w:val="322"/>
        </w:trPr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15</w:t>
            </w:r>
          </w:p>
        </w:tc>
        <w:tc>
          <w:tcPr>
            <w:tcW w:w="36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13 - 17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460</w:t>
            </w:r>
          </w:p>
        </w:tc>
        <w:tc>
          <w:tcPr>
            <w:tcW w:w="36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414 - 506</w:t>
            </w:r>
          </w:p>
        </w:tc>
      </w:tr>
      <w:tr w:rsidR="00296CE3">
        <w:trPr>
          <w:trHeight w:val="317"/>
        </w:trPr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22</w:t>
            </w:r>
          </w:p>
        </w:tc>
        <w:tc>
          <w:tcPr>
            <w:tcW w:w="36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19 - 25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680</w:t>
            </w:r>
          </w:p>
        </w:tc>
        <w:tc>
          <w:tcPr>
            <w:tcW w:w="36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612 - 748</w:t>
            </w:r>
          </w:p>
        </w:tc>
      </w:tr>
      <w:tr w:rsidR="00296CE3">
        <w:trPr>
          <w:trHeight w:val="322"/>
        </w:trPr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32</w:t>
            </w:r>
          </w:p>
        </w:tc>
        <w:tc>
          <w:tcPr>
            <w:tcW w:w="36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29 - 35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1000</w:t>
            </w:r>
          </w:p>
        </w:tc>
        <w:tc>
          <w:tcPr>
            <w:tcW w:w="36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900 - 1100</w:t>
            </w:r>
          </w:p>
        </w:tc>
      </w:tr>
      <w:tr w:rsidR="00296CE3">
        <w:trPr>
          <w:trHeight w:val="317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46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41 - 51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1500</w:t>
            </w:r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1350 - 1650</w:t>
            </w:r>
          </w:p>
        </w:tc>
      </w:tr>
    </w:tbl>
    <w:p w:rsidR="00296CE3" w:rsidRDefault="00296CE3">
      <w:pPr>
        <w:rPr>
          <w:sz w:val="2"/>
          <w:szCs w:val="2"/>
        </w:rPr>
      </w:pPr>
    </w:p>
    <w:p w:rsidR="00296CE3" w:rsidRDefault="00912A5E">
      <w:pPr>
        <w:pStyle w:val="a8"/>
        <w:shd w:val="clear" w:color="auto" w:fill="auto"/>
        <w:spacing w:line="150" w:lineRule="exact"/>
        <w:jc w:val="left"/>
      </w:pPr>
      <w:r>
        <w:t>Соответствие обозначений индустриальных масел по ГОСТ 17479.4-87 ранее принятым: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1450"/>
        <w:gridCol w:w="1954"/>
        <w:gridCol w:w="1445"/>
        <w:gridCol w:w="1450"/>
        <w:gridCol w:w="1992"/>
      </w:tblGrid>
      <w:tr w:rsidR="00296CE3">
        <w:trPr>
          <w:trHeight w:val="701"/>
        </w:trPr>
        <w:tc>
          <w:tcPr>
            <w:tcW w:w="1454" w:type="dxa"/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Новое</w:t>
            </w:r>
          </w:p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обозначение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3"/>
                <w:i/>
                <w:iCs/>
              </w:rPr>
              <w:t>Принятое обозначение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НТД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Новое</w:t>
            </w:r>
          </w:p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обозначение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3"/>
                <w:i/>
                <w:iCs/>
              </w:rPr>
              <w:t>Принятое обозначение</w:t>
            </w:r>
          </w:p>
        </w:tc>
        <w:tc>
          <w:tcPr>
            <w:tcW w:w="1992" w:type="dxa"/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НТД</w:t>
            </w:r>
          </w:p>
        </w:tc>
      </w:tr>
      <w:tr w:rsidR="00296CE3">
        <w:trPr>
          <w:trHeight w:val="312"/>
        </w:trPr>
        <w:tc>
          <w:tcPr>
            <w:tcW w:w="1454" w:type="dxa"/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И-Л-А-7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И-5А</w:t>
            </w:r>
          </w:p>
        </w:tc>
        <w:tc>
          <w:tcPr>
            <w:tcW w:w="1954" w:type="dxa"/>
            <w:shd w:val="clear" w:color="auto" w:fill="FFFFFF"/>
          </w:tcPr>
          <w:p w:rsidR="00296CE3" w:rsidRDefault="00296CE3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И-ГН-Е-32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ИГНСп-20</w:t>
            </w:r>
          </w:p>
        </w:tc>
        <w:tc>
          <w:tcPr>
            <w:tcW w:w="1992" w:type="dxa"/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ТУ</w:t>
            </w:r>
          </w:p>
        </w:tc>
      </w:tr>
      <w:tr w:rsidR="00296CE3">
        <w:trPr>
          <w:trHeight w:val="322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И-Л-А-10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И-8А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Gulim85pt"/>
                <w:i/>
                <w:iCs/>
              </w:rPr>
              <w:t>гост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И-ГН-Е-68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ИГНСп-40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38.1011161-88</w:t>
            </w:r>
          </w:p>
        </w:tc>
      </w:tr>
      <w:tr w:rsidR="00296CE3">
        <w:trPr>
          <w:trHeight w:val="317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И-ЛГ-А-15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И-12 А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20799-88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И-Н-Е-68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ИНСп-40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ТУ</w:t>
            </w:r>
          </w:p>
        </w:tc>
      </w:tr>
      <w:tr w:rsidR="00296CE3">
        <w:trPr>
          <w:trHeight w:val="317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И-Г-А-32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И-20А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296CE3" w:rsidRDefault="00296CE3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И-Н-Е-100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ИНСп-65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38.101672-77</w:t>
            </w:r>
          </w:p>
        </w:tc>
      </w:tr>
      <w:tr w:rsidR="00296CE3">
        <w:trPr>
          <w:trHeight w:val="322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И-Г-А-46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И-ЗОА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296CE3" w:rsidRDefault="00296CE3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И-Н-Е-220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ИНСп-110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ТУ 38.101672- 77</w:t>
            </w:r>
          </w:p>
        </w:tc>
      </w:tr>
      <w:tr w:rsidR="00296CE3">
        <w:trPr>
          <w:trHeight w:val="317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И-Г-А-68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И-40А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ГОСТ 20799-88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 СП-25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ТУ 38.101293-78</w:t>
            </w:r>
          </w:p>
        </w:tc>
      </w:tr>
      <w:tr w:rsidR="00296CE3">
        <w:trPr>
          <w:trHeight w:val="322"/>
        </w:trPr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И-ГТ-А-100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И-50А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6CE3" w:rsidRDefault="00296CE3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Gulim85pt"/>
                <w:i/>
                <w:iCs/>
              </w:rPr>
              <w:t>и-Г-д-68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ИСП-40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ТУ 38.101293-78</w:t>
            </w:r>
          </w:p>
        </w:tc>
      </w:tr>
    </w:tbl>
    <w:p w:rsidR="00296CE3" w:rsidRDefault="00296CE3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9"/>
        <w:gridCol w:w="1450"/>
        <w:gridCol w:w="1954"/>
        <w:gridCol w:w="1445"/>
        <w:gridCol w:w="1450"/>
        <w:gridCol w:w="1992"/>
      </w:tblGrid>
      <w:tr w:rsidR="00296CE3">
        <w:trPr>
          <w:trHeight w:val="312"/>
        </w:trPr>
        <w:tc>
          <w:tcPr>
            <w:tcW w:w="1459" w:type="dxa"/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И-Л-С-3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ИГП-2</w:t>
            </w:r>
          </w:p>
        </w:tc>
        <w:tc>
          <w:tcPr>
            <w:tcW w:w="1954" w:type="dxa"/>
            <w:shd w:val="clear" w:color="auto" w:fill="FFFFFF"/>
          </w:tcPr>
          <w:p w:rsidR="00296CE3" w:rsidRDefault="00296CE3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 Т-Д-68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ИРп-40</w:t>
            </w:r>
          </w:p>
        </w:tc>
        <w:tc>
          <w:tcPr>
            <w:tcW w:w="1992" w:type="dxa"/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ТУ 38.101451-78</w:t>
            </w:r>
          </w:p>
        </w:tc>
      </w:tr>
      <w:tr w:rsidR="00296CE3">
        <w:trPr>
          <w:trHeight w:val="322"/>
        </w:trPr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lastRenderedPageBreak/>
              <w:t>И-Л-С-5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ИГП-4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296CE3" w:rsidRDefault="00296CE3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И-Т-Д-100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ИСП-65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ТУ 38.101293-78</w:t>
            </w:r>
          </w:p>
        </w:tc>
      </w:tr>
      <w:tr w:rsidR="00296CE3">
        <w:trPr>
          <w:trHeight w:val="317"/>
        </w:trPr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И-Л-С-10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ИГП-6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ТУ 38.1011191-88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И-Т-Д-100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ИРп- 75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ТУ 38.101451-78</w:t>
            </w:r>
          </w:p>
        </w:tc>
      </w:tr>
      <w:tr w:rsidR="00296CE3">
        <w:trPr>
          <w:trHeight w:val="317"/>
        </w:trPr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И-Л-С-10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ИГП-8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296CE3" w:rsidRDefault="00296CE3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И-Т-Д-100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ИРп-85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ТУ 38.101853-83</w:t>
            </w:r>
          </w:p>
        </w:tc>
      </w:tr>
      <w:tr w:rsidR="00296CE3">
        <w:trPr>
          <w:trHeight w:val="322"/>
        </w:trPr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И-Л-С-22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ИГП-14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296CE3" w:rsidRDefault="00296CE3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 Т-Д-220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ИСП-110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ТУ 38.101293-78</w:t>
            </w:r>
          </w:p>
        </w:tc>
      </w:tr>
      <w:tr w:rsidR="00296CE3">
        <w:trPr>
          <w:trHeight w:val="317"/>
        </w:trPr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И-Г-С-32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ИГП-18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296CE3" w:rsidRDefault="00296CE3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 Т-Д-220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ИРп-150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ТУ 38.1 1451-78</w:t>
            </w:r>
          </w:p>
        </w:tc>
      </w:tr>
      <w:tr w:rsidR="00296CE3">
        <w:trPr>
          <w:trHeight w:val="322"/>
        </w:trPr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И-Г-С-46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ИГП-30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296CE3" w:rsidRDefault="00296CE3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ИСПи-25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</w:tcPr>
          <w:p w:rsidR="00296CE3" w:rsidRDefault="00296CE3">
            <w:pPr>
              <w:rPr>
                <w:sz w:val="10"/>
                <w:szCs w:val="10"/>
              </w:rPr>
            </w:pPr>
          </w:p>
        </w:tc>
      </w:tr>
      <w:tr w:rsidR="00296CE3">
        <w:trPr>
          <w:trHeight w:val="317"/>
        </w:trPr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И-Г-С-68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ИГП-38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296CE3" w:rsidRDefault="00296CE3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 Т-Д-68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ИСПи-40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ТУ</w:t>
            </w:r>
          </w:p>
        </w:tc>
      </w:tr>
      <w:tr w:rsidR="00296CE3">
        <w:trPr>
          <w:trHeight w:val="317"/>
        </w:trPr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И-Г-С-68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ИГП-49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296CE3" w:rsidRDefault="00296CE3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 Т-Д-100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ИСПи-65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38.101293-78</w:t>
            </w:r>
          </w:p>
        </w:tc>
      </w:tr>
      <w:tr w:rsidR="00296CE3">
        <w:trPr>
          <w:trHeight w:val="307"/>
        </w:trPr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И-Г-С-100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ИГП- 72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ТУ 38.101413-78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 Т-Д-220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ИСПи-110</w:t>
            </w:r>
          </w:p>
        </w:tc>
        <w:tc>
          <w:tcPr>
            <w:tcW w:w="1992" w:type="dxa"/>
            <w:shd w:val="clear" w:color="auto" w:fill="FFFFFF"/>
          </w:tcPr>
          <w:p w:rsidR="00296CE3" w:rsidRDefault="00296CE3">
            <w:pPr>
              <w:rPr>
                <w:sz w:val="10"/>
                <w:szCs w:val="10"/>
              </w:rPr>
            </w:pPr>
          </w:p>
        </w:tc>
      </w:tr>
      <w:tr w:rsidR="00296CE3">
        <w:trPr>
          <w:trHeight w:val="331"/>
        </w:trPr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И-Г-С-150</w:t>
            </w:r>
          </w:p>
        </w:tc>
        <w:tc>
          <w:tcPr>
            <w:tcW w:w="3404" w:type="dxa"/>
            <w:gridSpan w:val="2"/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ИГП-91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 Т-Д-460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ИТП-200</w:t>
            </w:r>
          </w:p>
        </w:tc>
        <w:tc>
          <w:tcPr>
            <w:tcW w:w="1992" w:type="dxa"/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ТУ</w:t>
            </w:r>
          </w:p>
        </w:tc>
      </w:tr>
      <w:tr w:rsidR="00296CE3">
        <w:trPr>
          <w:trHeight w:val="322"/>
        </w:trPr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И-Г-С-220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ИГП-</w:t>
            </w:r>
            <w:r>
              <w:rPr>
                <w:rStyle w:val="23"/>
                <w:i/>
                <w:iCs/>
                <w:lang w:val="en-US" w:eastAsia="en-US" w:bidi="en-US"/>
              </w:rPr>
              <w:t>1U</w:t>
            </w:r>
          </w:p>
        </w:tc>
        <w:tc>
          <w:tcPr>
            <w:tcW w:w="1954" w:type="dxa"/>
            <w:shd w:val="clear" w:color="auto" w:fill="FFFFFF"/>
          </w:tcPr>
          <w:p w:rsidR="00296CE3" w:rsidRDefault="00296CE3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 Т-Д-680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ИТП 300</w:t>
            </w:r>
          </w:p>
        </w:tc>
        <w:tc>
          <w:tcPr>
            <w:tcW w:w="1992" w:type="dxa"/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38.101292- 79</w:t>
            </w:r>
          </w:p>
        </w:tc>
      </w:tr>
      <w:tr w:rsidR="00296CE3">
        <w:trPr>
          <w:trHeight w:val="322"/>
        </w:trPr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И-Г-С-320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ИГП-15 2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296CE3" w:rsidRDefault="00296CE3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ИТП-50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ТУ 38.101292-76</w:t>
            </w:r>
          </w:p>
        </w:tc>
      </w:tr>
      <w:tr w:rsidR="00296CE3">
        <w:trPr>
          <w:trHeight w:val="322"/>
        </w:trPr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И-Г-С-320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ИГП-18 2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296CE3" w:rsidRDefault="00296CE3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ИГД-68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ИГСп-38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ТУ 38.101238-74</w:t>
            </w:r>
          </w:p>
        </w:tc>
      </w:tr>
      <w:tr w:rsidR="00296CE3">
        <w:trPr>
          <w:trHeight w:val="317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И-Г-Д-32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ИГСп-18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ТУ 38.101238-74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ИГД-68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ИГСп-38д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ТУ 38.1011163-88</w:t>
            </w:r>
          </w:p>
        </w:tc>
      </w:tr>
    </w:tbl>
    <w:p w:rsidR="00296CE3" w:rsidRDefault="00912A5E">
      <w:pPr>
        <w:pStyle w:val="20"/>
        <w:shd w:val="clear" w:color="auto" w:fill="auto"/>
        <w:tabs>
          <w:tab w:val="left" w:pos="2898"/>
        </w:tabs>
        <w:spacing w:line="150" w:lineRule="exact"/>
      </w:pPr>
      <w:r>
        <w:t>Возможна замена ИСП-65 на :</w:t>
      </w:r>
      <w:r>
        <w:tab/>
      </w:r>
      <w:r>
        <w:rPr>
          <w:rStyle w:val="29"/>
          <w:i/>
          <w:iCs/>
        </w:rPr>
        <w:t>Mobilgear</w:t>
      </w:r>
      <w:r w:rsidRPr="00940078">
        <w:rPr>
          <w:rStyle w:val="29"/>
          <w:i/>
          <w:iCs/>
          <w:lang w:val="ru-RU"/>
        </w:rPr>
        <w:t xml:space="preserve"> </w:t>
      </w:r>
      <w:r>
        <w:rPr>
          <w:rStyle w:val="29"/>
          <w:i/>
          <w:iCs/>
          <w:lang w:val="ru-RU" w:eastAsia="ru-RU" w:bidi="ru-RU"/>
        </w:rPr>
        <w:t xml:space="preserve">600 </w:t>
      </w:r>
      <w:r>
        <w:rPr>
          <w:rStyle w:val="29"/>
          <w:i/>
          <w:iCs/>
        </w:rPr>
        <w:t>XP</w:t>
      </w:r>
      <w:r w:rsidRPr="00940078">
        <w:rPr>
          <w:rStyle w:val="29"/>
          <w:i/>
          <w:iCs/>
          <w:lang w:val="ru-RU"/>
        </w:rPr>
        <w:t xml:space="preserve"> </w:t>
      </w:r>
      <w:r>
        <w:rPr>
          <w:rStyle w:val="29"/>
          <w:i/>
          <w:iCs/>
          <w:lang w:val="ru-RU" w:eastAsia="ru-RU" w:bidi="ru-RU"/>
        </w:rPr>
        <w:t>220</w:t>
      </w:r>
      <w:r>
        <w:t xml:space="preserve">, </w:t>
      </w:r>
      <w:r>
        <w:rPr>
          <w:lang w:val="en-US" w:eastAsia="en-US" w:bidi="en-US"/>
        </w:rPr>
        <w:t>Mobil</w:t>
      </w:r>
      <w:r w:rsidRPr="00940078">
        <w:rPr>
          <w:lang w:eastAsia="en-US" w:bidi="en-US"/>
        </w:rPr>
        <w:t xml:space="preserve"> </w:t>
      </w:r>
      <w:r>
        <w:rPr>
          <w:lang w:val="en-US" w:eastAsia="en-US" w:bidi="en-US"/>
        </w:rPr>
        <w:t>Vacuoline</w:t>
      </w:r>
      <w:r w:rsidRPr="00940078">
        <w:rPr>
          <w:lang w:eastAsia="en-US" w:bidi="en-US"/>
        </w:rPr>
        <w:t xml:space="preserve"> </w:t>
      </w:r>
      <w:r>
        <w:t>525</w:t>
      </w:r>
    </w:p>
    <w:p w:rsidR="00056DDB" w:rsidRDefault="00056DDB">
      <w:pPr>
        <w:pStyle w:val="32"/>
        <w:keepNext/>
        <w:keepLines/>
        <w:shd w:val="clear" w:color="auto" w:fill="auto"/>
        <w:spacing w:line="300" w:lineRule="exact"/>
      </w:pPr>
      <w:bookmarkStart w:id="9" w:name="bookmark12"/>
    </w:p>
    <w:p w:rsidR="00056DDB" w:rsidRDefault="00056DDB">
      <w:pPr>
        <w:pStyle w:val="32"/>
        <w:keepNext/>
        <w:keepLines/>
        <w:shd w:val="clear" w:color="auto" w:fill="auto"/>
        <w:spacing w:line="300" w:lineRule="exact"/>
      </w:pPr>
    </w:p>
    <w:p w:rsidR="00296CE3" w:rsidRDefault="00912A5E">
      <w:pPr>
        <w:pStyle w:val="32"/>
        <w:keepNext/>
        <w:keepLines/>
        <w:shd w:val="clear" w:color="auto" w:fill="auto"/>
        <w:spacing w:line="300" w:lineRule="exact"/>
      </w:pPr>
      <w:r>
        <w:t>Направляющие натяжного винтового устройства</w:t>
      </w:r>
      <w:bookmarkEnd w:id="9"/>
    </w:p>
    <w:p w:rsidR="00056DDB" w:rsidRDefault="00056DDB">
      <w:pPr>
        <w:pStyle w:val="80"/>
        <w:shd w:val="clear" w:color="auto" w:fill="auto"/>
        <w:spacing w:line="210" w:lineRule="exact"/>
        <w:jc w:val="left"/>
      </w:pPr>
    </w:p>
    <w:p w:rsidR="00296CE3" w:rsidRDefault="00912A5E">
      <w:pPr>
        <w:pStyle w:val="80"/>
        <w:shd w:val="clear" w:color="auto" w:fill="auto"/>
        <w:spacing w:line="210" w:lineRule="exact"/>
        <w:jc w:val="left"/>
      </w:pPr>
      <w:r>
        <w:t>Смазка графитная (смазка УСсА) ГОСТ 3333-80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>Область применения графитной смазки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 xml:space="preserve">Применяется в узлах трения скольжения тяжелонагруженных </w:t>
      </w:r>
      <w:r w:rsidR="00056DDB">
        <w:t xml:space="preserve"> </w:t>
      </w:r>
      <w:r>
        <w:t>тихоходных механизмов; в рессорах, подвесках тракторов и машин, открытых зубчатых передачах, опорах буровых долот и т. п.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>Технические характеристики</w:t>
      </w:r>
      <w:r w:rsidR="00056DDB">
        <w:t xml:space="preserve"> н</w:t>
      </w:r>
      <w:r>
        <w:t>аименование показателя Норма по ГОСТ (ТУ)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>Внешний вид и цвет Однородная мазь от темно-коричневого до черного цвета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>Температура каплепадения, °С, не менее 77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>Вязкость эффективная, Па.с (П), при 0°С, не более 100 (1000)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>Предел прочности на сдвиг Па (кг/см2), при 50°С, не менее 100 (1,0)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>Пенетрация при 25°С с перемешиванием, мм-1 250 Коллоидная стабильность, %, не более 5,0</w:t>
      </w:r>
    </w:p>
    <w:p w:rsidR="00056DDB" w:rsidRDefault="00056DDB">
      <w:pPr>
        <w:pStyle w:val="32"/>
        <w:keepNext/>
        <w:keepLines/>
        <w:shd w:val="clear" w:color="auto" w:fill="auto"/>
        <w:spacing w:line="300" w:lineRule="exact"/>
      </w:pPr>
      <w:bookmarkStart w:id="10" w:name="bookmark13"/>
    </w:p>
    <w:p w:rsidR="00296CE3" w:rsidRDefault="00912A5E">
      <w:pPr>
        <w:pStyle w:val="32"/>
        <w:keepNext/>
        <w:keepLines/>
        <w:shd w:val="clear" w:color="auto" w:fill="auto"/>
        <w:spacing w:line="300" w:lineRule="exact"/>
      </w:pPr>
      <w:r>
        <w:t>Подшипники качения барабана натяжного устройства и роликов</w:t>
      </w:r>
      <w:bookmarkEnd w:id="10"/>
    </w:p>
    <w:p w:rsidR="00296CE3" w:rsidRDefault="00912A5E">
      <w:pPr>
        <w:pStyle w:val="32"/>
        <w:keepNext/>
        <w:keepLines/>
        <w:shd w:val="clear" w:color="auto" w:fill="auto"/>
        <w:spacing w:line="300" w:lineRule="exact"/>
      </w:pPr>
      <w:bookmarkStart w:id="11" w:name="bookmark14"/>
      <w:r>
        <w:t>конвейера - дозатора</w:t>
      </w:r>
      <w:bookmarkEnd w:id="11"/>
    </w:p>
    <w:p w:rsidR="00296CE3" w:rsidRDefault="00056DDB">
      <w:pPr>
        <w:rPr>
          <w:sz w:val="2"/>
          <w:szCs w:val="2"/>
        </w:rPr>
      </w:pPr>
      <w:r>
        <w:pict>
          <v:shape id="_x0000_i1035" type="#_x0000_t75" style="width:78.35pt;height:38pt">
            <v:imagedata r:id="rId36" r:href="rId37"/>
          </v:shape>
        </w:pict>
      </w:r>
    </w:p>
    <w:p w:rsidR="00296CE3" w:rsidRDefault="00912A5E">
      <w:pPr>
        <w:pStyle w:val="ab"/>
        <w:shd w:val="clear" w:color="auto" w:fill="auto"/>
        <w:spacing w:line="150" w:lineRule="exact"/>
      </w:pPr>
      <w:r>
        <w:t>ГОСТ 21150-87</w:t>
      </w:r>
    </w:p>
    <w:p w:rsidR="00296CE3" w:rsidRDefault="00912A5E">
      <w:pPr>
        <w:pStyle w:val="ab"/>
        <w:shd w:val="clear" w:color="auto" w:fill="auto"/>
        <w:spacing w:line="150" w:lineRule="exact"/>
      </w:pPr>
      <w:r>
        <w:t>Тип: Смазка многоцелевая водостойкая</w:t>
      </w:r>
    </w:p>
    <w:p w:rsidR="00296CE3" w:rsidRDefault="00912A5E">
      <w:pPr>
        <w:pStyle w:val="42"/>
        <w:keepNext/>
        <w:keepLines/>
        <w:shd w:val="clear" w:color="auto" w:fill="auto"/>
        <w:spacing w:line="260" w:lineRule="exact"/>
        <w:jc w:val="left"/>
      </w:pPr>
      <w:bookmarkStart w:id="12" w:name="bookmark15"/>
      <w:r>
        <w:t>Смазка Литол-24</w:t>
      </w:r>
      <w:bookmarkEnd w:id="12"/>
    </w:p>
    <w:p w:rsidR="00296CE3" w:rsidRDefault="00912A5E">
      <w:pPr>
        <w:pStyle w:val="90"/>
        <w:shd w:val="clear" w:color="auto" w:fill="auto"/>
        <w:jc w:val="left"/>
      </w:pPr>
      <w:r>
        <w:t>Изготавливается на основе смеси минеральных масел, загущенной литиевым мылом 12-оксистеариновой кислоты, с до</w:t>
      </w:r>
      <w:r>
        <w:softHyphen/>
        <w:t>бавлением антиокислительной и адгезионной присадок.</w:t>
      </w:r>
    </w:p>
    <w:p w:rsidR="00296CE3" w:rsidRDefault="00912A5E">
      <w:pPr>
        <w:pStyle w:val="90"/>
        <w:shd w:val="clear" w:color="auto" w:fill="auto"/>
        <w:jc w:val="left"/>
      </w:pPr>
      <w:r>
        <w:t>ОБЛАСТЬ ПРИМЕНЕНИЯ СМАЗКИ ЛИТОЛ-24</w:t>
      </w:r>
    </w:p>
    <w:p w:rsidR="00296CE3" w:rsidRDefault="00912A5E">
      <w:pPr>
        <w:pStyle w:val="90"/>
        <w:shd w:val="clear" w:color="auto" w:fill="auto"/>
        <w:jc w:val="left"/>
      </w:pPr>
      <w:r>
        <w:rPr>
          <w:rStyle w:val="91"/>
          <w:b/>
          <w:bCs/>
          <w:i/>
          <w:iCs/>
        </w:rPr>
        <w:t>Предназначена для применения в подшипниках качения и скольжения всех типов, зубчатых и других передачах, узлах трения транспортных средств, промышленного оборудования, сидовых механизмов и электрических машин, работающих при температурах от минус 40°С до плюс 120°С с кратковременным перегревом до плюс 130°С.</w:t>
      </w:r>
    </w:p>
    <w:p w:rsidR="00296CE3" w:rsidRDefault="00912A5E">
      <w:pPr>
        <w:pStyle w:val="90"/>
        <w:shd w:val="clear" w:color="auto" w:fill="auto"/>
        <w:jc w:val="left"/>
      </w:pPr>
      <w:r>
        <w:t>СВОЙСТВА СМАЗКИ ЛИТОЛ-24</w:t>
      </w:r>
    </w:p>
    <w:p w:rsidR="00296CE3" w:rsidRDefault="00912A5E">
      <w:pPr>
        <w:pStyle w:val="20"/>
        <w:numPr>
          <w:ilvl w:val="0"/>
          <w:numId w:val="1"/>
        </w:numPr>
        <w:shd w:val="clear" w:color="auto" w:fill="auto"/>
        <w:tabs>
          <w:tab w:val="left" w:pos="221"/>
        </w:tabs>
        <w:spacing w:line="221" w:lineRule="exact"/>
      </w:pPr>
      <w:r>
        <w:t>Высокоэффективная смазка для узлов трения современного оборудования и транспорта.</w:t>
      </w:r>
    </w:p>
    <w:p w:rsidR="00296CE3" w:rsidRDefault="00912A5E">
      <w:pPr>
        <w:pStyle w:val="20"/>
        <w:numPr>
          <w:ilvl w:val="0"/>
          <w:numId w:val="1"/>
        </w:numPr>
        <w:shd w:val="clear" w:color="auto" w:fill="auto"/>
        <w:tabs>
          <w:tab w:val="left" w:pos="221"/>
        </w:tabs>
        <w:spacing w:line="221" w:lineRule="exact"/>
      </w:pPr>
      <w:r>
        <w:t>Имеет высокие коллоидную, химическую и механическую стабильности.</w:t>
      </w:r>
    </w:p>
    <w:p w:rsidR="00296CE3" w:rsidRDefault="00912A5E">
      <w:pPr>
        <w:pStyle w:val="20"/>
        <w:numPr>
          <w:ilvl w:val="0"/>
          <w:numId w:val="1"/>
        </w:numPr>
        <w:shd w:val="clear" w:color="auto" w:fill="auto"/>
        <w:tabs>
          <w:tab w:val="left" w:pos="221"/>
        </w:tabs>
        <w:spacing w:line="221" w:lineRule="exact"/>
      </w:pPr>
      <w:r>
        <w:t>Водостойка к кипящей воде, при нагревании не упрочняется.</w:t>
      </w:r>
    </w:p>
    <w:p w:rsidR="00296CE3" w:rsidRDefault="00912A5E">
      <w:pPr>
        <w:pStyle w:val="20"/>
        <w:numPr>
          <w:ilvl w:val="0"/>
          <w:numId w:val="1"/>
        </w:numPr>
        <w:shd w:val="clear" w:color="auto" w:fill="auto"/>
        <w:tabs>
          <w:tab w:val="left" w:pos="221"/>
        </w:tabs>
        <w:spacing w:line="221" w:lineRule="exact"/>
      </w:pPr>
      <w:r>
        <w:t>Обладает хорошими противокоррозионными свойствами.</w:t>
      </w:r>
    </w:p>
    <w:p w:rsidR="00296CE3" w:rsidRDefault="00912A5E">
      <w:pPr>
        <w:pStyle w:val="20"/>
        <w:numPr>
          <w:ilvl w:val="0"/>
          <w:numId w:val="1"/>
        </w:numPr>
        <w:shd w:val="clear" w:color="auto" w:fill="auto"/>
        <w:tabs>
          <w:tab w:val="left" w:pos="221"/>
        </w:tabs>
        <w:spacing w:line="221" w:lineRule="exact"/>
        <w:sectPr w:rsidR="00296CE3">
          <w:footerReference w:type="even" r:id="rId38"/>
          <w:footerReference w:type="default" r:id="rId39"/>
          <w:footerReference w:type="first" r:id="rId40"/>
          <w:pgSz w:w="11909" w:h="16840"/>
          <w:pgMar w:top="960" w:right="431" w:bottom="1363" w:left="1113" w:header="0" w:footer="3" w:gutter="0"/>
          <w:pgNumType w:start="10"/>
          <w:cols w:space="720"/>
          <w:noEndnote/>
          <w:docGrid w:linePitch="360"/>
        </w:sectPr>
      </w:pPr>
      <w:r>
        <w:t>Имеет исключительную прочность на разрыв и сдвиг, превосходные уплотняющие свойства.</w:t>
      </w:r>
    </w:p>
    <w:p w:rsidR="00296CE3" w:rsidRDefault="00912A5E">
      <w:pPr>
        <w:pStyle w:val="90"/>
        <w:shd w:val="clear" w:color="auto" w:fill="auto"/>
        <w:jc w:val="left"/>
      </w:pPr>
      <w:r>
        <w:rPr>
          <w:rStyle w:val="92"/>
          <w:b/>
          <w:bCs/>
          <w:i/>
          <w:iCs/>
        </w:rPr>
        <w:lastRenderedPageBreak/>
        <w:t>СПЕЦИФИКАЦИИ СМАЗКИ ЛИТОЛ-24</w:t>
      </w:r>
    </w:p>
    <w:p w:rsidR="00296CE3" w:rsidRDefault="00912A5E">
      <w:pPr>
        <w:pStyle w:val="20"/>
        <w:shd w:val="clear" w:color="auto" w:fill="auto"/>
        <w:spacing w:line="221" w:lineRule="exact"/>
        <w:ind w:firstLine="360"/>
      </w:pPr>
      <w:r>
        <w:rPr>
          <w:rStyle w:val="2a"/>
          <w:i/>
          <w:iCs/>
        </w:rPr>
        <w:t xml:space="preserve">Класс консистенции по </w:t>
      </w:r>
      <w:r>
        <w:rPr>
          <w:rStyle w:val="2a"/>
          <w:i/>
          <w:iCs/>
          <w:lang w:val="en-US" w:eastAsia="en-US" w:bidi="en-US"/>
        </w:rPr>
        <w:t>NLGI</w:t>
      </w:r>
      <w:r w:rsidRPr="00940078">
        <w:rPr>
          <w:rStyle w:val="2a"/>
          <w:i/>
          <w:iCs/>
          <w:lang w:eastAsia="en-US" w:bidi="en-US"/>
        </w:rPr>
        <w:t xml:space="preserve">: </w:t>
      </w:r>
      <w:r>
        <w:rPr>
          <w:rStyle w:val="2a"/>
          <w:i/>
          <w:iCs/>
        </w:rPr>
        <w:t>3.</w:t>
      </w:r>
    </w:p>
    <w:p w:rsidR="00296CE3" w:rsidRDefault="00912A5E">
      <w:pPr>
        <w:pStyle w:val="20"/>
        <w:shd w:val="clear" w:color="auto" w:fill="auto"/>
        <w:spacing w:line="221" w:lineRule="exact"/>
        <w:ind w:firstLine="360"/>
      </w:pPr>
      <w:r>
        <w:rPr>
          <w:rStyle w:val="2a"/>
          <w:i/>
          <w:iCs/>
        </w:rPr>
        <w:t>Обозначение по ГОСТ 23258: МЛи 4/12-3.</w:t>
      </w:r>
    </w:p>
    <w:p w:rsidR="00296CE3" w:rsidRDefault="00912A5E">
      <w:pPr>
        <w:pStyle w:val="20"/>
        <w:shd w:val="clear" w:color="auto" w:fill="auto"/>
        <w:spacing w:line="221" w:lineRule="exact"/>
        <w:ind w:firstLine="360"/>
      </w:pPr>
      <w:r>
        <w:rPr>
          <w:rStyle w:val="2a"/>
          <w:i/>
          <w:iCs/>
        </w:rPr>
        <w:t>Допуск МВК Госстандарта РФ № 814/422.</w:t>
      </w:r>
    </w:p>
    <w:p w:rsidR="00296CE3" w:rsidRDefault="00912A5E">
      <w:pPr>
        <w:pStyle w:val="20"/>
        <w:shd w:val="clear" w:color="auto" w:fill="auto"/>
        <w:spacing w:line="221" w:lineRule="exact"/>
        <w:ind w:firstLine="360"/>
      </w:pPr>
      <w:r>
        <w:rPr>
          <w:rStyle w:val="2a"/>
          <w:i/>
          <w:iCs/>
        </w:rPr>
        <w:t>Смазка Литол-24 рекомендована к применению в технологии ОАО "АВТОВАЗ", соответствует требованиям ФИАТ-ВАЗ 55588.</w:t>
      </w:r>
    </w:p>
    <w:p w:rsidR="00296CE3" w:rsidRDefault="00912A5E">
      <w:pPr>
        <w:pStyle w:val="90"/>
        <w:shd w:val="clear" w:color="auto" w:fill="auto"/>
        <w:jc w:val="left"/>
      </w:pPr>
      <w:r>
        <w:rPr>
          <w:rStyle w:val="92"/>
          <w:b/>
          <w:bCs/>
          <w:i/>
          <w:iCs/>
        </w:rPr>
        <w:t>ХРАНЕНИЕ И ИСПОЛЬЗОВАНИЕ СМАЗКИ ЛИТОЛ-24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rPr>
          <w:rStyle w:val="2a"/>
          <w:i/>
          <w:iCs/>
        </w:rPr>
        <w:t>Гарантийный срок хранения в таре производителя - 5 лет с даты изготовления.</w:t>
      </w:r>
    </w:p>
    <w:p w:rsidR="00296CE3" w:rsidRDefault="00912A5E">
      <w:pPr>
        <w:pStyle w:val="90"/>
        <w:shd w:val="clear" w:color="auto" w:fill="auto"/>
        <w:jc w:val="left"/>
      </w:pPr>
      <w:r>
        <w:rPr>
          <w:rStyle w:val="92"/>
          <w:b/>
          <w:bCs/>
          <w:i/>
          <w:iCs/>
        </w:rPr>
        <w:lastRenderedPageBreak/>
        <w:t>ЭКОЛОГИЯ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rPr>
          <w:rStyle w:val="2a"/>
          <w:i/>
          <w:iCs/>
        </w:rPr>
        <w:t>Соблюдение правил личной и производственной гигиены при использовании продукта - гарантия экологической безопасности и сохранения здоровья.</w:t>
      </w:r>
    </w:p>
    <w:p w:rsidR="00296CE3" w:rsidRDefault="00912A5E">
      <w:pPr>
        <w:pStyle w:val="90"/>
        <w:shd w:val="clear" w:color="auto" w:fill="auto"/>
        <w:tabs>
          <w:tab w:val="left" w:leader="underscore" w:pos="8827"/>
        </w:tabs>
        <w:jc w:val="left"/>
      </w:pPr>
      <w:r>
        <w:rPr>
          <w:rStyle w:val="93"/>
          <w:b/>
          <w:bCs/>
          <w:i/>
          <w:iCs/>
        </w:rPr>
        <w:t>СТАНДАРТНЫЕ ФИЗИКО-ХИМИЧЕСКИЕ ХАРАКТЕРИСТИКИ СМАЗКИ ЛИТОЛ-24</w:t>
      </w:r>
      <w:r>
        <w:rPr>
          <w:rStyle w:val="9Arial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59"/>
        <w:gridCol w:w="4474"/>
      </w:tblGrid>
      <w:tr w:rsidR="00296CE3">
        <w:trPr>
          <w:trHeight w:val="398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Наименование показателя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Норма</w:t>
            </w:r>
          </w:p>
        </w:tc>
      </w:tr>
      <w:tr w:rsidR="00296CE3">
        <w:trPr>
          <w:trHeight w:val="600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Внешний вид, цвет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3"/>
                <w:i/>
                <w:iCs/>
              </w:rPr>
              <w:t>Однородная мазь от светло-желтого до коричневого цвета</w:t>
            </w:r>
          </w:p>
        </w:tc>
      </w:tr>
      <w:tr w:rsidR="00296CE3">
        <w:trPr>
          <w:trHeight w:val="379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Температура каплепадения, °С, не ниже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185</w:t>
            </w:r>
          </w:p>
        </w:tc>
      </w:tr>
      <w:tr w:rsidR="00296CE3">
        <w:trPr>
          <w:trHeight w:val="600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3"/>
                <w:i/>
                <w:iCs/>
              </w:rPr>
              <w:t>Пенетрация при 25°С с перемешиванием, мм*10г', в пределах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220-250</w:t>
            </w:r>
          </w:p>
        </w:tc>
      </w:tr>
      <w:tr w:rsidR="00296CE3">
        <w:trPr>
          <w:trHeight w:val="600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3"/>
                <w:i/>
                <w:iCs/>
              </w:rPr>
              <w:t xml:space="preserve">Предел прочности при температуре </w:t>
            </w:r>
            <w:r w:rsidRPr="00940078">
              <w:rPr>
                <w:rStyle w:val="23"/>
                <w:i/>
                <w:iCs/>
                <w:lang w:eastAsia="en-US" w:bidi="en-US"/>
              </w:rPr>
              <w:t>20°</w:t>
            </w:r>
            <w:r>
              <w:rPr>
                <w:rStyle w:val="23"/>
                <w:i/>
                <w:iCs/>
                <w:lang w:val="en-US" w:eastAsia="en-US" w:bidi="en-US"/>
              </w:rPr>
              <w:t>C</w:t>
            </w:r>
            <w:r w:rsidRPr="00940078">
              <w:rPr>
                <w:rStyle w:val="23"/>
                <w:i/>
                <w:iCs/>
                <w:lang w:eastAsia="en-US" w:bidi="en-US"/>
              </w:rPr>
              <w:t xml:space="preserve">, </w:t>
            </w:r>
            <w:r>
              <w:rPr>
                <w:rStyle w:val="23"/>
                <w:i/>
                <w:iCs/>
              </w:rPr>
              <w:t>Па, в преде</w:t>
            </w:r>
            <w:r>
              <w:rPr>
                <w:rStyle w:val="23"/>
                <w:i/>
                <w:iCs/>
              </w:rPr>
              <w:softHyphen/>
              <w:t>лах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500-1000</w:t>
            </w:r>
          </w:p>
        </w:tc>
      </w:tr>
      <w:tr w:rsidR="00296CE3">
        <w:trPr>
          <w:trHeight w:val="374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Коллоидная стабильность, %, не более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12</w:t>
            </w:r>
          </w:p>
        </w:tc>
      </w:tr>
      <w:tr w:rsidR="00296CE3">
        <w:trPr>
          <w:trHeight w:val="595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3"/>
                <w:i/>
                <w:iCs/>
              </w:rPr>
              <w:t>Вязкость эффективная при -20°С и среднем градиенте скорости деформации сдвига 10с</w:t>
            </w:r>
            <w:r>
              <w:rPr>
                <w:rStyle w:val="23"/>
                <w:i/>
                <w:iCs/>
                <w:vertAlign w:val="superscript"/>
              </w:rPr>
              <w:t>-</w:t>
            </w:r>
            <w:r>
              <w:rPr>
                <w:rStyle w:val="23"/>
                <w:i/>
                <w:iCs/>
              </w:rPr>
              <w:t>', Па*с (Па), не более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650 (6500)</w:t>
            </w:r>
          </w:p>
        </w:tc>
      </w:tr>
      <w:tr w:rsidR="00296CE3">
        <w:trPr>
          <w:trHeight w:val="384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Массовая доля воды, %, не более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Отсутствие</w:t>
            </w:r>
          </w:p>
        </w:tc>
      </w:tr>
      <w:tr w:rsidR="00296CE3">
        <w:trPr>
          <w:trHeight w:val="370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Массовая доля механических примесей, %, не более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0,05</w:t>
            </w:r>
          </w:p>
        </w:tc>
      </w:tr>
      <w:tr w:rsidR="00296CE3">
        <w:trPr>
          <w:trHeight w:val="384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Коррозионное воздействие на металлы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Выдерживает</w:t>
            </w:r>
          </w:p>
        </w:tc>
      </w:tr>
      <w:tr w:rsidR="00296CE3">
        <w:trPr>
          <w:trHeight w:val="1507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3"/>
                <w:i/>
                <w:iCs/>
              </w:rPr>
              <w:t>Трибологические характеристики на четырехшарико</w:t>
            </w:r>
            <w:r>
              <w:rPr>
                <w:rStyle w:val="23"/>
                <w:i/>
                <w:iCs/>
              </w:rPr>
              <w:softHyphen/>
              <w:t>вой машине при температуре (20+5)°С, Н (кгс), не ме</w:t>
            </w:r>
            <w:r>
              <w:rPr>
                <w:rStyle w:val="23"/>
                <w:i/>
                <w:iCs/>
              </w:rPr>
              <w:softHyphen/>
              <w:t>нее</w:t>
            </w:r>
          </w:p>
          <w:p w:rsidR="00296CE3" w:rsidRDefault="00912A5E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3"/>
                <w:i/>
                <w:iCs/>
              </w:rPr>
              <w:t>Нагрузка сваривания Рс Нагрузка критическая Рк Индекс задира Из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3"/>
                <w:i/>
                <w:iCs/>
              </w:rPr>
              <w:t>1410 (141) 630 (63) 28</w:t>
            </w:r>
          </w:p>
        </w:tc>
      </w:tr>
    </w:tbl>
    <w:p w:rsidR="000C1FEE" w:rsidRDefault="000C1FEE">
      <w:pPr>
        <w:pStyle w:val="a8"/>
        <w:shd w:val="clear" w:color="auto" w:fill="auto"/>
        <w:spacing w:line="150" w:lineRule="exact"/>
        <w:jc w:val="left"/>
        <w:rPr>
          <w:rStyle w:val="ac"/>
          <w:i/>
          <w:iCs/>
        </w:rPr>
      </w:pPr>
    </w:p>
    <w:p w:rsidR="00296CE3" w:rsidRDefault="00912A5E">
      <w:pPr>
        <w:pStyle w:val="a8"/>
        <w:shd w:val="clear" w:color="auto" w:fill="auto"/>
        <w:spacing w:line="150" w:lineRule="exact"/>
        <w:jc w:val="left"/>
      </w:pPr>
      <w:r>
        <w:rPr>
          <w:rStyle w:val="ac"/>
          <w:i/>
          <w:iCs/>
        </w:rPr>
        <w:t xml:space="preserve">Успешно заменяет </w:t>
      </w:r>
      <w:r>
        <w:rPr>
          <w:rStyle w:val="ad"/>
          <w:i/>
          <w:iCs/>
        </w:rPr>
        <w:t>солидолы</w:t>
      </w:r>
      <w:r>
        <w:rPr>
          <w:rStyle w:val="ae"/>
          <w:i/>
          <w:iCs/>
        </w:rPr>
        <w:t xml:space="preserve"> </w:t>
      </w:r>
      <w:r>
        <w:rPr>
          <w:rStyle w:val="ac"/>
          <w:i/>
          <w:iCs/>
        </w:rPr>
        <w:t xml:space="preserve">всех типов, смазку № 158, </w:t>
      </w:r>
      <w:r>
        <w:rPr>
          <w:rStyle w:val="ad"/>
          <w:i/>
          <w:iCs/>
        </w:rPr>
        <w:t>1-13</w:t>
      </w:r>
      <w:r>
        <w:rPr>
          <w:rStyle w:val="ac"/>
          <w:i/>
          <w:iCs/>
        </w:rPr>
        <w:t xml:space="preserve">, Консталин, </w:t>
      </w:r>
      <w:r>
        <w:rPr>
          <w:rStyle w:val="ad"/>
          <w:i/>
          <w:iCs/>
        </w:rPr>
        <w:t>Фиол-2</w:t>
      </w:r>
      <w:r>
        <w:rPr>
          <w:rStyle w:val="ac"/>
          <w:i/>
          <w:iCs/>
        </w:rPr>
        <w:t>.</w:t>
      </w:r>
    </w:p>
    <w:p w:rsidR="00296CE3" w:rsidRDefault="00296CE3">
      <w:pPr>
        <w:rPr>
          <w:sz w:val="2"/>
          <w:szCs w:val="2"/>
        </w:rPr>
        <w:sectPr w:rsidR="00296CE3">
          <w:footerReference w:type="even" r:id="rId41"/>
          <w:footerReference w:type="default" r:id="rId42"/>
          <w:type w:val="continuous"/>
          <w:pgSz w:w="11909" w:h="16840"/>
          <w:pgMar w:top="960" w:right="431" w:bottom="408" w:left="1113" w:header="0" w:footer="3" w:gutter="0"/>
          <w:pgNumType w:start="11"/>
          <w:cols w:space="720"/>
          <w:noEndnote/>
          <w:docGrid w:linePitch="360"/>
        </w:sectPr>
      </w:pPr>
    </w:p>
    <w:p w:rsidR="000C1FEE" w:rsidRDefault="000C1FEE">
      <w:pPr>
        <w:pStyle w:val="32"/>
        <w:keepNext/>
        <w:keepLines/>
        <w:shd w:val="clear" w:color="auto" w:fill="auto"/>
        <w:spacing w:line="300" w:lineRule="exact"/>
      </w:pPr>
      <w:bookmarkStart w:id="13" w:name="bookmark16"/>
    </w:p>
    <w:p w:rsidR="00296CE3" w:rsidRDefault="00912A5E">
      <w:pPr>
        <w:pStyle w:val="32"/>
        <w:keepNext/>
        <w:keepLines/>
        <w:shd w:val="clear" w:color="auto" w:fill="auto"/>
        <w:spacing w:line="300" w:lineRule="exact"/>
      </w:pPr>
      <w:r>
        <w:t>Мотор - редуктор шнека</w:t>
      </w:r>
      <w:bookmarkEnd w:id="13"/>
    </w:p>
    <w:p w:rsidR="00296CE3" w:rsidRDefault="00912A5E">
      <w:pPr>
        <w:pStyle w:val="20"/>
        <w:shd w:val="clear" w:color="auto" w:fill="auto"/>
        <w:spacing w:line="221" w:lineRule="exact"/>
      </w:pPr>
      <w:r>
        <w:t>МАСЛО ТРАНСМИССИОННОЕ Масло ТАп-15 В (ГОСТ 23652-79)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>По международным классификациям масло соответствует:</w:t>
      </w:r>
    </w:p>
    <w:p w:rsidR="00296CE3" w:rsidRDefault="00912A5E">
      <w:pPr>
        <w:pStyle w:val="20"/>
        <w:shd w:val="clear" w:color="auto" w:fill="auto"/>
        <w:tabs>
          <w:tab w:val="left" w:pos="2139"/>
          <w:tab w:val="left" w:pos="3522"/>
        </w:tabs>
        <w:spacing w:line="221" w:lineRule="exact"/>
      </w:pPr>
      <w:r>
        <w:t>ГОСТ ТМ-3-18</w:t>
      </w:r>
      <w:r>
        <w:tab/>
        <w:t xml:space="preserve">АР1 </w:t>
      </w:r>
      <w:r>
        <w:rPr>
          <w:lang w:val="en-US" w:eastAsia="en-US" w:bidi="en-US"/>
        </w:rPr>
        <w:t>GL</w:t>
      </w:r>
      <w:r w:rsidRPr="00940078">
        <w:rPr>
          <w:lang w:eastAsia="en-US" w:bidi="en-US"/>
        </w:rPr>
        <w:t>-3</w:t>
      </w:r>
      <w:r w:rsidRPr="00940078">
        <w:rPr>
          <w:lang w:eastAsia="en-US" w:bidi="en-US"/>
        </w:rPr>
        <w:tab/>
      </w:r>
      <w:r>
        <w:rPr>
          <w:lang w:val="en-US" w:eastAsia="en-US" w:bidi="en-US"/>
        </w:rPr>
        <w:t>SAE</w:t>
      </w:r>
      <w:r w:rsidRPr="00940078">
        <w:rPr>
          <w:lang w:eastAsia="en-US" w:bidi="en-US"/>
        </w:rPr>
        <w:t xml:space="preserve"> </w:t>
      </w:r>
      <w:r>
        <w:rPr>
          <w:lang w:val="en-US" w:eastAsia="en-US" w:bidi="en-US"/>
        </w:rPr>
        <w:t>J</w:t>
      </w:r>
      <w:r w:rsidRPr="00940078">
        <w:rPr>
          <w:lang w:eastAsia="en-US" w:bidi="en-US"/>
        </w:rPr>
        <w:t>306</w:t>
      </w:r>
      <w:r>
        <w:rPr>
          <w:lang w:val="en-US" w:eastAsia="en-US" w:bidi="en-US"/>
        </w:rPr>
        <w:t>C</w:t>
      </w:r>
      <w:r w:rsidRPr="00940078">
        <w:rPr>
          <w:lang w:eastAsia="en-US" w:bidi="en-US"/>
        </w:rPr>
        <w:t xml:space="preserve"> </w:t>
      </w:r>
      <w:r>
        <w:t>90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>Масло трансмиссионное ТАп-15 В - смесь высоковязкого ароматического продукта с дистиллятным маслом и композицией присадок, улучшающих противозадирные и низкотемпературные свойства.</w:t>
      </w:r>
    </w:p>
    <w:p w:rsidR="00296CE3" w:rsidRDefault="00912A5E">
      <w:pPr>
        <w:pStyle w:val="20"/>
        <w:shd w:val="clear" w:color="auto" w:fill="auto"/>
        <w:spacing w:line="150" w:lineRule="exact"/>
      </w:pPr>
      <w:r>
        <w:t>Область применения</w:t>
      </w:r>
    </w:p>
    <w:p w:rsidR="00296CE3" w:rsidRDefault="00912A5E">
      <w:pPr>
        <w:pStyle w:val="20"/>
        <w:shd w:val="clear" w:color="auto" w:fill="auto"/>
        <w:spacing w:line="226" w:lineRule="exact"/>
      </w:pPr>
      <w:r>
        <w:t>Всесезонное. Для смазывания тяжелонагруженных силовых передач автомобилей, строительно-дорожных машин, редук</w:t>
      </w:r>
      <w:r>
        <w:softHyphen/>
        <w:t>торов (трансмиссии грузовых автомобилей); для смазывания прямозубых, спирально конических и червячных передач, в которых контактные напряжения достигают 2000 МПа, а температура масла в объеме 130</w:t>
      </w:r>
      <w:r>
        <w:rPr>
          <w:vertAlign w:val="superscript"/>
        </w:rPr>
        <w:t>о</w:t>
      </w:r>
      <w:r>
        <w:t>С.</w:t>
      </w:r>
    </w:p>
    <w:p w:rsidR="000C1FEE" w:rsidRDefault="000C1FEE">
      <w:pPr>
        <w:pStyle w:val="20"/>
        <w:shd w:val="clear" w:color="auto" w:fill="auto"/>
        <w:spacing w:line="221" w:lineRule="exact"/>
      </w:pPr>
    </w:p>
    <w:p w:rsidR="00296CE3" w:rsidRPr="000C1FEE" w:rsidRDefault="00912A5E">
      <w:pPr>
        <w:pStyle w:val="20"/>
        <w:shd w:val="clear" w:color="auto" w:fill="auto"/>
        <w:spacing w:line="221" w:lineRule="exact"/>
        <w:rPr>
          <w:b/>
        </w:rPr>
      </w:pPr>
      <w:r w:rsidRPr="000C1FEE">
        <w:rPr>
          <w:b/>
        </w:rPr>
        <w:t>Показатели Физико-химических свойств Наименование показателя Норма Метод испытания</w:t>
      </w:r>
    </w:p>
    <w:p w:rsidR="00296CE3" w:rsidRDefault="00912A5E">
      <w:pPr>
        <w:pStyle w:val="20"/>
        <w:numPr>
          <w:ilvl w:val="0"/>
          <w:numId w:val="2"/>
        </w:numPr>
        <w:shd w:val="clear" w:color="auto" w:fill="auto"/>
        <w:tabs>
          <w:tab w:val="left" w:pos="541"/>
        </w:tabs>
        <w:spacing w:line="150" w:lineRule="exact"/>
      </w:pPr>
      <w:r>
        <w:t>Вязкость кинематическая, мм2/с: при 100 °С, не менее 15,0+1,0 ГОСТ 33</w:t>
      </w:r>
    </w:p>
    <w:p w:rsidR="00296CE3" w:rsidRDefault="00912A5E">
      <w:pPr>
        <w:pStyle w:val="20"/>
        <w:numPr>
          <w:ilvl w:val="0"/>
          <w:numId w:val="2"/>
        </w:numPr>
        <w:shd w:val="clear" w:color="auto" w:fill="auto"/>
        <w:tabs>
          <w:tab w:val="left" w:pos="615"/>
        </w:tabs>
        <w:spacing w:line="221" w:lineRule="exact"/>
      </w:pPr>
      <w:r>
        <w:t>Совместимость с резиной марки УИМ-1 (изменение объема), % 4-10 ГОСТ 9.030</w:t>
      </w:r>
    </w:p>
    <w:p w:rsidR="00296CE3" w:rsidRDefault="00912A5E">
      <w:pPr>
        <w:pStyle w:val="20"/>
        <w:numPr>
          <w:ilvl w:val="0"/>
          <w:numId w:val="2"/>
        </w:numPr>
        <w:shd w:val="clear" w:color="auto" w:fill="auto"/>
        <w:tabs>
          <w:tab w:val="left" w:pos="615"/>
        </w:tabs>
        <w:spacing w:line="221" w:lineRule="exact"/>
      </w:pPr>
      <w:r>
        <w:t>Температура вспышки (в откр.тигле), °С, не ниже 185 ГОСТ 4333</w:t>
      </w:r>
    </w:p>
    <w:p w:rsidR="00296CE3" w:rsidRDefault="00912A5E">
      <w:pPr>
        <w:pStyle w:val="20"/>
        <w:numPr>
          <w:ilvl w:val="0"/>
          <w:numId w:val="2"/>
        </w:numPr>
        <w:shd w:val="clear" w:color="auto" w:fill="auto"/>
        <w:tabs>
          <w:tab w:val="left" w:pos="625"/>
        </w:tabs>
        <w:spacing w:line="221" w:lineRule="exact"/>
      </w:pPr>
      <w:r>
        <w:t>Вязкость динамическая при температуре -15°С, Па*с, не более 180 ГОСТ 1929</w:t>
      </w:r>
    </w:p>
    <w:p w:rsidR="00296CE3" w:rsidRDefault="00912A5E">
      <w:pPr>
        <w:pStyle w:val="20"/>
        <w:numPr>
          <w:ilvl w:val="0"/>
          <w:numId w:val="2"/>
        </w:numPr>
        <w:shd w:val="clear" w:color="auto" w:fill="auto"/>
        <w:tabs>
          <w:tab w:val="left" w:pos="625"/>
        </w:tabs>
        <w:spacing w:line="221" w:lineRule="exact"/>
      </w:pPr>
      <w:r>
        <w:t>Температура застыВания, °С,не Выше Минус 20 ГОСТ 20287</w:t>
      </w:r>
    </w:p>
    <w:p w:rsidR="00296CE3" w:rsidRDefault="00912A5E">
      <w:pPr>
        <w:pStyle w:val="20"/>
        <w:numPr>
          <w:ilvl w:val="0"/>
          <w:numId w:val="2"/>
        </w:numPr>
        <w:shd w:val="clear" w:color="auto" w:fill="auto"/>
        <w:tabs>
          <w:tab w:val="left" w:pos="625"/>
        </w:tabs>
        <w:spacing w:line="221" w:lineRule="exact"/>
      </w:pPr>
      <w:r>
        <w:t>Массовая доля механических примесей, %, н/б 0,03 ГОСТ 6370</w:t>
      </w:r>
    </w:p>
    <w:p w:rsidR="00296CE3" w:rsidRDefault="00912A5E">
      <w:pPr>
        <w:pStyle w:val="20"/>
        <w:numPr>
          <w:ilvl w:val="0"/>
          <w:numId w:val="2"/>
        </w:numPr>
        <w:shd w:val="clear" w:color="auto" w:fill="auto"/>
        <w:tabs>
          <w:tab w:val="left" w:pos="625"/>
        </w:tabs>
        <w:spacing w:line="221" w:lineRule="exact"/>
      </w:pPr>
      <w:r>
        <w:t>Массовая доля воды, %, не более Следы ГОСТ 2477</w:t>
      </w:r>
    </w:p>
    <w:p w:rsidR="00296CE3" w:rsidRDefault="00912A5E">
      <w:pPr>
        <w:pStyle w:val="20"/>
        <w:numPr>
          <w:ilvl w:val="0"/>
          <w:numId w:val="2"/>
        </w:numPr>
        <w:shd w:val="clear" w:color="auto" w:fill="auto"/>
        <w:tabs>
          <w:tab w:val="left" w:pos="625"/>
          <w:tab w:val="left" w:pos="2653"/>
        </w:tabs>
        <w:spacing w:line="221" w:lineRule="exact"/>
      </w:pPr>
      <w:r>
        <w:t>Испытание на коррозию:</w:t>
      </w:r>
      <w:r>
        <w:tab/>
        <w:t>- сталь 40, 50 по ГОСТ 1050-88 - медь М2К по ГОСТ 859-78 Выдерживает ГОСТ 2917</w:t>
      </w:r>
    </w:p>
    <w:p w:rsidR="00296CE3" w:rsidRDefault="00912A5E">
      <w:pPr>
        <w:pStyle w:val="20"/>
        <w:numPr>
          <w:ilvl w:val="0"/>
          <w:numId w:val="2"/>
        </w:numPr>
        <w:shd w:val="clear" w:color="auto" w:fill="auto"/>
        <w:tabs>
          <w:tab w:val="left" w:pos="610"/>
        </w:tabs>
        <w:spacing w:line="221" w:lineRule="exact"/>
      </w:pPr>
      <w:r>
        <w:t>Массовая доля серы за счет присадок, % Не норм. Опред. Обязательно ГОСТ 20242/143 7</w:t>
      </w:r>
    </w:p>
    <w:p w:rsidR="00296CE3" w:rsidRDefault="00912A5E">
      <w:pPr>
        <w:pStyle w:val="20"/>
        <w:numPr>
          <w:ilvl w:val="0"/>
          <w:numId w:val="2"/>
        </w:numPr>
        <w:shd w:val="clear" w:color="auto" w:fill="auto"/>
        <w:tabs>
          <w:tab w:val="left" w:pos="653"/>
        </w:tabs>
        <w:spacing w:line="221" w:lineRule="exact"/>
      </w:pPr>
      <w:r>
        <w:t>Содержание водорастворимых кислот и щелочей Отсутствие ГОСТ 6307</w:t>
      </w:r>
    </w:p>
    <w:p w:rsidR="00296CE3" w:rsidRDefault="00912A5E">
      <w:pPr>
        <w:pStyle w:val="20"/>
        <w:numPr>
          <w:ilvl w:val="0"/>
          <w:numId w:val="2"/>
        </w:numPr>
        <w:shd w:val="clear" w:color="auto" w:fill="auto"/>
        <w:tabs>
          <w:tab w:val="left" w:pos="673"/>
        </w:tabs>
        <w:spacing w:line="221" w:lineRule="exact"/>
      </w:pPr>
      <w:r>
        <w:t>Трибологические характеристики на ЧШМ при (20+5)°С, Н индекс задира (Из)/ нагрузка сваривания (Рс), не менее 490 /3283 ГОСТ 9490</w:t>
      </w:r>
    </w:p>
    <w:p w:rsidR="00296CE3" w:rsidRDefault="00912A5E">
      <w:pPr>
        <w:pStyle w:val="20"/>
        <w:numPr>
          <w:ilvl w:val="0"/>
          <w:numId w:val="2"/>
        </w:numPr>
        <w:shd w:val="clear" w:color="auto" w:fill="auto"/>
        <w:spacing w:line="150" w:lineRule="exact"/>
      </w:pPr>
      <w:r>
        <w:t xml:space="preserve"> Плотность при 20°С, г/см</w:t>
      </w:r>
      <w:r>
        <w:rPr>
          <w:vertAlign w:val="superscript"/>
        </w:rPr>
        <w:t>3</w:t>
      </w:r>
      <w:r>
        <w:t>, не более 0,930 ГОСТ 3900</w:t>
      </w:r>
    </w:p>
    <w:p w:rsidR="00296CE3" w:rsidRPr="000C1FEE" w:rsidRDefault="00912A5E">
      <w:pPr>
        <w:pStyle w:val="70"/>
        <w:shd w:val="clear" w:color="auto" w:fill="auto"/>
        <w:spacing w:line="200" w:lineRule="exact"/>
        <w:rPr>
          <w:b/>
          <w:u w:val="single"/>
          <w:lang w:val="ru-RU"/>
        </w:rPr>
      </w:pPr>
      <w:r w:rsidRPr="000C1FEE">
        <w:rPr>
          <w:rStyle w:val="775pt"/>
          <w:b/>
          <w:i/>
          <w:iCs/>
          <w:u w:val="single"/>
        </w:rPr>
        <w:t xml:space="preserve">Возможна замена на масла: </w:t>
      </w:r>
      <w:r w:rsidRPr="000C1FEE">
        <w:rPr>
          <w:b/>
          <w:u w:val="single"/>
        </w:rPr>
        <w:t>Mobil</w:t>
      </w:r>
      <w:r w:rsidRPr="000C1FEE">
        <w:rPr>
          <w:b/>
          <w:u w:val="single"/>
          <w:lang w:val="ru-RU"/>
        </w:rPr>
        <w:t xml:space="preserve"> </w:t>
      </w:r>
      <w:r w:rsidRPr="000C1FEE">
        <w:rPr>
          <w:b/>
          <w:u w:val="single"/>
        </w:rPr>
        <w:t>SHC</w:t>
      </w:r>
      <w:r w:rsidRPr="000C1FEE">
        <w:rPr>
          <w:b/>
          <w:u w:val="single"/>
          <w:lang w:val="ru-RU"/>
        </w:rPr>
        <w:t xml:space="preserve"> </w:t>
      </w:r>
      <w:r w:rsidRPr="000C1FEE">
        <w:rPr>
          <w:b/>
          <w:u w:val="single"/>
          <w:lang w:val="ru-RU" w:eastAsia="ru-RU" w:bidi="ru-RU"/>
        </w:rPr>
        <w:t xml:space="preserve">680, </w:t>
      </w:r>
      <w:r w:rsidRPr="000C1FEE">
        <w:rPr>
          <w:b/>
          <w:u w:val="single"/>
        </w:rPr>
        <w:t>Texaco</w:t>
      </w:r>
      <w:r w:rsidRPr="000C1FEE">
        <w:rPr>
          <w:b/>
          <w:u w:val="single"/>
          <w:lang w:val="ru-RU"/>
        </w:rPr>
        <w:t xml:space="preserve"> </w:t>
      </w:r>
      <w:r w:rsidRPr="000C1FEE">
        <w:rPr>
          <w:b/>
          <w:u w:val="single"/>
        </w:rPr>
        <w:t>Pinnacle</w:t>
      </w:r>
      <w:r w:rsidRPr="000C1FEE">
        <w:rPr>
          <w:b/>
          <w:u w:val="single"/>
          <w:lang w:val="ru-RU"/>
        </w:rPr>
        <w:t xml:space="preserve"> </w:t>
      </w:r>
      <w:r w:rsidRPr="000C1FEE">
        <w:rPr>
          <w:b/>
          <w:u w:val="single"/>
        </w:rPr>
        <w:t>EP</w:t>
      </w:r>
      <w:r w:rsidRPr="000C1FEE">
        <w:rPr>
          <w:b/>
          <w:u w:val="single"/>
          <w:lang w:val="ru-RU"/>
        </w:rPr>
        <w:t>150 (</w:t>
      </w:r>
      <w:r w:rsidRPr="000C1FEE">
        <w:rPr>
          <w:b/>
          <w:u w:val="single"/>
        </w:rPr>
        <w:t>Synthetic</w:t>
      </w:r>
      <w:r w:rsidRPr="000C1FEE">
        <w:rPr>
          <w:b/>
          <w:u w:val="single"/>
          <w:lang w:val="ru-RU"/>
        </w:rPr>
        <w:t xml:space="preserve"> </w:t>
      </w:r>
      <w:r w:rsidRPr="000C1FEE">
        <w:rPr>
          <w:b/>
          <w:u w:val="single"/>
        </w:rPr>
        <w:t>Oil</w:t>
      </w:r>
      <w:r w:rsidRPr="000C1FEE">
        <w:rPr>
          <w:b/>
          <w:u w:val="single"/>
          <w:lang w:val="ru-RU"/>
        </w:rPr>
        <w:t xml:space="preserve">, </w:t>
      </w:r>
      <w:r w:rsidRPr="000C1FEE">
        <w:rPr>
          <w:b/>
          <w:u w:val="single"/>
        </w:rPr>
        <w:t>ISO</w:t>
      </w:r>
      <w:r w:rsidRPr="000C1FEE">
        <w:rPr>
          <w:b/>
          <w:u w:val="single"/>
          <w:lang w:val="ru-RU"/>
        </w:rPr>
        <w:t xml:space="preserve"> </w:t>
      </w:r>
      <w:r w:rsidRPr="000C1FEE">
        <w:rPr>
          <w:b/>
          <w:u w:val="single"/>
        </w:rPr>
        <w:t>VG</w:t>
      </w:r>
      <w:r w:rsidRPr="000C1FEE">
        <w:rPr>
          <w:b/>
          <w:u w:val="single"/>
          <w:lang w:val="ru-RU"/>
        </w:rPr>
        <w:t>150)</w:t>
      </w:r>
    </w:p>
    <w:p w:rsidR="000C1FEE" w:rsidRDefault="000C1FEE">
      <w:pPr>
        <w:pStyle w:val="32"/>
        <w:keepNext/>
        <w:keepLines/>
        <w:shd w:val="clear" w:color="auto" w:fill="auto"/>
        <w:spacing w:line="300" w:lineRule="exact"/>
      </w:pPr>
      <w:bookmarkStart w:id="14" w:name="bookmark17"/>
    </w:p>
    <w:p w:rsidR="00296CE3" w:rsidRDefault="00912A5E">
      <w:pPr>
        <w:pStyle w:val="32"/>
        <w:keepNext/>
        <w:keepLines/>
        <w:shd w:val="clear" w:color="auto" w:fill="auto"/>
        <w:spacing w:line="300" w:lineRule="exact"/>
      </w:pPr>
      <w:r>
        <w:t>Редуктор механизма подъема электротали</w:t>
      </w:r>
      <w:bookmarkEnd w:id="14"/>
    </w:p>
    <w:p w:rsidR="00296CE3" w:rsidRDefault="00912A5E">
      <w:pPr>
        <w:pStyle w:val="90"/>
        <w:shd w:val="clear" w:color="auto" w:fill="auto"/>
        <w:jc w:val="left"/>
      </w:pPr>
      <w:r>
        <w:t>Трансмиссионное масло ТАД-17и (ТМ-5-18)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>— универсальное всесезонное минеральное масло для трансмиссий автомобилей, а также другой мобильной техники, рабо</w:t>
      </w:r>
      <w:r>
        <w:softHyphen/>
        <w:t>тающих в сложных температурных условиях при высоких удельных нагрузках и скоростях скольжения. Содержит высокоэф</w:t>
      </w:r>
      <w:r>
        <w:softHyphen/>
        <w:t xml:space="preserve">фективный пакет присадок (многофункциональную серуфосфорсодержащую присадку, депрессорную и антипенную присадки). Масло </w:t>
      </w:r>
      <w:r>
        <w:rPr>
          <w:rStyle w:val="28"/>
          <w:i/>
          <w:iCs/>
        </w:rPr>
        <w:t xml:space="preserve">ТАД-17и (ТМ-5-18) </w:t>
      </w:r>
      <w:r>
        <w:t>идеально походит для смазывания всех типов передач, в том числе гипоидных.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>В состав масла входят, кроме остаточных, и дистиллятные масла, получаемые фракционной перегонкой мазута. Обладает особенно прочной масляной пленкой, обеспечивающей надежную работу трансмиссии при напряженных режимах трения в зонах контакта .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 xml:space="preserve">Номенклатура масла </w:t>
      </w:r>
      <w:r>
        <w:rPr>
          <w:rStyle w:val="28"/>
          <w:i/>
          <w:iCs/>
        </w:rPr>
        <w:t xml:space="preserve">ТАД-17и </w:t>
      </w:r>
      <w:r>
        <w:t>расшифровывается, как: ТА (трансмиссионное, автомобильное); буква Д (дистиллятное); буква и - масло содержит комплексную присадку;</w:t>
      </w:r>
    </w:p>
    <w:p w:rsidR="00296CE3" w:rsidRDefault="000C1FEE" w:rsidP="000C1FEE">
      <w:pPr>
        <w:pStyle w:val="20"/>
        <w:shd w:val="clear" w:color="auto" w:fill="auto"/>
        <w:tabs>
          <w:tab w:val="left" w:pos="644"/>
        </w:tabs>
        <w:spacing w:line="221" w:lineRule="exact"/>
      </w:pPr>
      <w:r>
        <w:t>17</w:t>
      </w:r>
      <w:r w:rsidR="00912A5E">
        <w:t>- числовое значения кинематической вязкости масла при температуре 100 °С.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 xml:space="preserve">По ГОСТ 174 79.2-85 масло </w:t>
      </w:r>
      <w:r>
        <w:rPr>
          <w:rStyle w:val="28"/>
          <w:i/>
          <w:iCs/>
        </w:rPr>
        <w:t xml:space="preserve">ТАД-17и </w:t>
      </w:r>
      <w:r>
        <w:t xml:space="preserve">по уровню напряженности работы и классам вязкости соответствует обозначению </w:t>
      </w:r>
      <w:r>
        <w:rPr>
          <w:rStyle w:val="28"/>
          <w:i/>
          <w:iCs/>
        </w:rPr>
        <w:t>ТМ-5- 18</w:t>
      </w:r>
      <w:r>
        <w:t xml:space="preserve">, где ТМ - обозначает «трансмиссионное </w:t>
      </w:r>
      <w:r>
        <w:lastRenderedPageBreak/>
        <w:t>масло»;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>5 - группа по эксплуатационным свойствам;</w:t>
      </w:r>
    </w:p>
    <w:p w:rsidR="00296CE3" w:rsidRDefault="00912A5E">
      <w:pPr>
        <w:pStyle w:val="20"/>
        <w:numPr>
          <w:ilvl w:val="0"/>
          <w:numId w:val="3"/>
        </w:numPr>
        <w:shd w:val="clear" w:color="auto" w:fill="auto"/>
        <w:tabs>
          <w:tab w:val="left" w:pos="644"/>
        </w:tabs>
        <w:spacing w:line="221" w:lineRule="exact"/>
      </w:pPr>
      <w:r>
        <w:t>- класс вязкости (средняя вязкость при 100°С в мм</w:t>
      </w:r>
      <w:r>
        <w:rPr>
          <w:vertAlign w:val="superscript"/>
        </w:rPr>
        <w:t>2</w:t>
      </w:r>
      <w:r>
        <w:t>.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 xml:space="preserve">Масло </w:t>
      </w:r>
      <w:r>
        <w:rPr>
          <w:rStyle w:val="28"/>
          <w:i/>
          <w:iCs/>
        </w:rPr>
        <w:t xml:space="preserve">ТАД-17и (ТМ-5-18) </w:t>
      </w:r>
      <w:r>
        <w:t>работоспособно в диапазоне температур от -25°С до 130-140°С.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>Срок замены масла составляет 60-80 тыс. км</w:t>
      </w:r>
    </w:p>
    <w:p w:rsidR="00296CE3" w:rsidRPr="000C1FEE" w:rsidRDefault="00912A5E">
      <w:pPr>
        <w:pStyle w:val="20"/>
        <w:shd w:val="clear" w:color="auto" w:fill="auto"/>
        <w:spacing w:line="221" w:lineRule="exact"/>
        <w:rPr>
          <w:b/>
          <w:u w:val="single"/>
        </w:rPr>
      </w:pPr>
      <w:r w:rsidRPr="000C1FEE">
        <w:rPr>
          <w:b/>
          <w:u w:val="single"/>
        </w:rPr>
        <w:t xml:space="preserve">По классификации </w:t>
      </w:r>
      <w:r w:rsidRPr="000C1FEE">
        <w:rPr>
          <w:b/>
          <w:u w:val="single"/>
          <w:lang w:val="en-US" w:eastAsia="en-US" w:bidi="en-US"/>
        </w:rPr>
        <w:t>API</w:t>
      </w:r>
      <w:r w:rsidRPr="000C1FEE">
        <w:rPr>
          <w:b/>
          <w:u w:val="single"/>
          <w:lang w:eastAsia="en-US" w:bidi="en-US"/>
        </w:rPr>
        <w:t xml:space="preserve"> </w:t>
      </w:r>
      <w:r w:rsidRPr="000C1FEE">
        <w:rPr>
          <w:b/>
          <w:u w:val="single"/>
          <w:lang w:val="en-US" w:eastAsia="en-US" w:bidi="en-US"/>
        </w:rPr>
        <w:t>GL</w:t>
      </w:r>
      <w:r w:rsidRPr="000C1FEE">
        <w:rPr>
          <w:b/>
          <w:u w:val="single"/>
          <w:lang w:eastAsia="en-US" w:bidi="en-US"/>
        </w:rPr>
        <w:t xml:space="preserve">-5 </w:t>
      </w:r>
      <w:r w:rsidRPr="000C1FEE">
        <w:rPr>
          <w:b/>
          <w:u w:val="single"/>
        </w:rPr>
        <w:t>соответствует зарубежным стандартам:</w:t>
      </w:r>
    </w:p>
    <w:p w:rsidR="00296CE3" w:rsidRPr="000C1FEE" w:rsidRDefault="00912A5E">
      <w:pPr>
        <w:pStyle w:val="20"/>
        <w:shd w:val="clear" w:color="auto" w:fill="auto"/>
        <w:spacing w:line="221" w:lineRule="exact"/>
        <w:rPr>
          <w:b/>
          <w:u w:val="single"/>
          <w:lang w:val="en-US"/>
        </w:rPr>
      </w:pPr>
      <w:r w:rsidRPr="000C1FEE">
        <w:rPr>
          <w:b/>
          <w:u w:val="single"/>
          <w:lang w:val="en-US" w:eastAsia="en-US" w:bidi="en-US"/>
        </w:rPr>
        <w:t>Shell, SpiraxND90 Mobil, Mob</w:t>
      </w:r>
      <w:r w:rsidRPr="000C1FEE">
        <w:rPr>
          <w:rStyle w:val="2Arial8pt"/>
          <w:b/>
          <w:i/>
          <w:iCs/>
          <w:u w:val="single"/>
        </w:rPr>
        <w:t>i</w:t>
      </w:r>
      <w:r w:rsidRPr="000C1FEE">
        <w:rPr>
          <w:b/>
          <w:u w:val="single"/>
          <w:lang w:val="en-US" w:eastAsia="en-US" w:bidi="en-US"/>
        </w:rPr>
        <w:t>lube ND90 BP, Multi Gear SAE 90 EP Esso, Gearoil 90 EP.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47"/>
        <w:gridCol w:w="4541"/>
      </w:tblGrid>
      <w:tr w:rsidR="00296CE3">
        <w:trPr>
          <w:trHeight w:val="523"/>
        </w:trPr>
        <w:tc>
          <w:tcPr>
            <w:tcW w:w="5347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b"/>
                <w:i/>
                <w:iCs/>
              </w:rPr>
              <w:t xml:space="preserve">Наименование показателей </w:t>
            </w:r>
            <w:r>
              <w:rPr>
                <w:rStyle w:val="2c"/>
                <w:i/>
                <w:iCs/>
              </w:rPr>
              <w:t>ТАД-17</w:t>
            </w:r>
          </w:p>
        </w:tc>
        <w:tc>
          <w:tcPr>
            <w:tcW w:w="4541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b"/>
                <w:i/>
                <w:iCs/>
              </w:rPr>
              <w:t>Норма по ГОСТ (ТУ)</w:t>
            </w:r>
          </w:p>
        </w:tc>
      </w:tr>
      <w:tr w:rsidR="00296CE3">
        <w:trPr>
          <w:trHeight w:val="355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Кинематическая вязкость, мм</w:t>
            </w:r>
            <w:r>
              <w:rPr>
                <w:rStyle w:val="2d"/>
                <w:i/>
                <w:iCs/>
                <w:vertAlign w:val="superscript"/>
              </w:rPr>
              <w:t>2</w:t>
            </w:r>
            <w:r>
              <w:rPr>
                <w:rStyle w:val="2d"/>
                <w:i/>
                <w:iCs/>
              </w:rPr>
              <w:t>/с</w:t>
            </w:r>
          </w:p>
        </w:tc>
        <w:tc>
          <w:tcPr>
            <w:tcW w:w="4541" w:type="dxa"/>
            <w:tcBorders>
              <w:right w:val="single" w:sz="4" w:space="0" w:color="auto"/>
            </w:tcBorders>
            <w:shd w:val="clear" w:color="auto" w:fill="FFFFFF"/>
          </w:tcPr>
          <w:p w:rsidR="00296CE3" w:rsidRDefault="00296CE3">
            <w:pPr>
              <w:rPr>
                <w:sz w:val="10"/>
                <w:szCs w:val="10"/>
              </w:rPr>
            </w:pPr>
          </w:p>
        </w:tc>
      </w:tr>
      <w:tr w:rsidR="00296CE3">
        <w:trPr>
          <w:trHeight w:val="346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при 50°С</w:t>
            </w:r>
          </w:p>
        </w:tc>
        <w:tc>
          <w:tcPr>
            <w:tcW w:w="45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110-120</w:t>
            </w:r>
          </w:p>
        </w:tc>
      </w:tr>
      <w:tr w:rsidR="00296CE3">
        <w:trPr>
          <w:trHeight w:val="322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при 100°С, не менее</w:t>
            </w:r>
          </w:p>
        </w:tc>
        <w:tc>
          <w:tcPr>
            <w:tcW w:w="454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17,5</w:t>
            </w:r>
          </w:p>
        </w:tc>
      </w:tr>
      <w:tr w:rsidR="00296CE3">
        <w:trPr>
          <w:trHeight w:val="331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Индекс вязкости, не менее</w:t>
            </w:r>
          </w:p>
        </w:tc>
        <w:tc>
          <w:tcPr>
            <w:tcW w:w="454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100</w:t>
            </w:r>
          </w:p>
        </w:tc>
      </w:tr>
      <w:tr w:rsidR="00296CE3">
        <w:trPr>
          <w:trHeight w:val="336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Плотность при 20°С, кг/м</w:t>
            </w:r>
            <w:r>
              <w:rPr>
                <w:rStyle w:val="2d"/>
                <w:i/>
                <w:iCs/>
                <w:vertAlign w:val="superscript"/>
              </w:rPr>
              <w:t>3</w:t>
            </w:r>
            <w:r>
              <w:rPr>
                <w:rStyle w:val="2d"/>
                <w:i/>
                <w:iCs/>
              </w:rPr>
              <w:t>, не более</w:t>
            </w:r>
          </w:p>
        </w:tc>
        <w:tc>
          <w:tcPr>
            <w:tcW w:w="45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907</w:t>
            </w:r>
          </w:p>
        </w:tc>
      </w:tr>
      <w:tr w:rsidR="00296CE3">
        <w:trPr>
          <w:trHeight w:val="350"/>
        </w:trPr>
        <w:tc>
          <w:tcPr>
            <w:tcW w:w="98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Температура, °С:</w:t>
            </w:r>
          </w:p>
        </w:tc>
      </w:tr>
      <w:tr w:rsidR="00296CE3">
        <w:trPr>
          <w:trHeight w:val="326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вспышки в открытом тигле, не ниже</w:t>
            </w:r>
          </w:p>
        </w:tc>
        <w:tc>
          <w:tcPr>
            <w:tcW w:w="454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200</w:t>
            </w:r>
          </w:p>
        </w:tc>
      </w:tr>
      <w:tr w:rsidR="00296CE3">
        <w:trPr>
          <w:trHeight w:val="322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застывания, не выше</w:t>
            </w:r>
          </w:p>
        </w:tc>
        <w:tc>
          <w:tcPr>
            <w:tcW w:w="45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-25</w:t>
            </w:r>
          </w:p>
        </w:tc>
      </w:tr>
      <w:tr w:rsidR="00296CE3">
        <w:trPr>
          <w:trHeight w:val="341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Цвет, ед.ЦНТ, не более</w:t>
            </w:r>
          </w:p>
        </w:tc>
        <w:tc>
          <w:tcPr>
            <w:tcW w:w="45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5,0</w:t>
            </w:r>
          </w:p>
        </w:tc>
      </w:tr>
      <w:tr w:rsidR="00296CE3">
        <w:trPr>
          <w:trHeight w:val="336"/>
        </w:trPr>
        <w:tc>
          <w:tcPr>
            <w:tcW w:w="98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Массовая доля, %:</w:t>
            </w:r>
          </w:p>
        </w:tc>
      </w:tr>
      <w:tr w:rsidR="00296CE3">
        <w:trPr>
          <w:trHeight w:val="341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механических примесей</w:t>
            </w:r>
          </w:p>
        </w:tc>
        <w:tc>
          <w:tcPr>
            <w:tcW w:w="45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отсутствие</w:t>
            </w:r>
          </w:p>
        </w:tc>
      </w:tr>
      <w:tr w:rsidR="00296CE3">
        <w:trPr>
          <w:trHeight w:val="322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воды</w:t>
            </w:r>
          </w:p>
        </w:tc>
        <w:tc>
          <w:tcPr>
            <w:tcW w:w="45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следы</w:t>
            </w:r>
          </w:p>
        </w:tc>
      </w:tr>
      <w:tr w:rsidR="00296CE3">
        <w:trPr>
          <w:trHeight w:val="346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фосфора</w:t>
            </w:r>
          </w:p>
        </w:tc>
        <w:tc>
          <w:tcPr>
            <w:tcW w:w="45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0,1</w:t>
            </w:r>
          </w:p>
        </w:tc>
      </w:tr>
      <w:tr w:rsidR="00296CE3">
        <w:trPr>
          <w:trHeight w:val="336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серы</w:t>
            </w:r>
          </w:p>
        </w:tc>
        <w:tc>
          <w:tcPr>
            <w:tcW w:w="45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1,9-2,3</w:t>
            </w:r>
          </w:p>
        </w:tc>
      </w:tr>
      <w:tr w:rsidR="00296CE3">
        <w:trPr>
          <w:trHeight w:val="322"/>
        </w:trPr>
        <w:tc>
          <w:tcPr>
            <w:tcW w:w="98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Испытание на коррозию пластинок в течение 3ч:</w:t>
            </w:r>
          </w:p>
        </w:tc>
      </w:tr>
      <w:tr w:rsidR="00296CE3">
        <w:trPr>
          <w:trHeight w:val="341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из стали и меди при 100°С</w:t>
            </w:r>
          </w:p>
        </w:tc>
        <w:tc>
          <w:tcPr>
            <w:tcW w:w="45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выдерживает</w:t>
            </w:r>
          </w:p>
        </w:tc>
      </w:tr>
      <w:tr w:rsidR="00296CE3">
        <w:trPr>
          <w:trHeight w:val="384"/>
        </w:trPr>
        <w:tc>
          <w:tcPr>
            <w:tcW w:w="5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из меди при 120°С, баллы, не более</w:t>
            </w:r>
          </w:p>
        </w:tc>
        <w:tc>
          <w:tcPr>
            <w:tcW w:w="45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2с</w:t>
            </w:r>
          </w:p>
        </w:tc>
      </w:tr>
    </w:tbl>
    <w:p w:rsidR="00296CE3" w:rsidRDefault="00296CE3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26"/>
        <w:gridCol w:w="3557"/>
      </w:tblGrid>
      <w:tr w:rsidR="00296CE3">
        <w:trPr>
          <w:trHeight w:val="36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Зольность, %, не более</w:t>
            </w:r>
          </w:p>
        </w:tc>
        <w:tc>
          <w:tcPr>
            <w:tcW w:w="355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0,3</w:t>
            </w:r>
          </w:p>
        </w:tc>
      </w:tr>
      <w:tr w:rsidR="00296CE3">
        <w:trPr>
          <w:trHeight w:val="341"/>
        </w:trPr>
        <w:tc>
          <w:tcPr>
            <w:tcW w:w="97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Склонность к пенообразованию, см</w:t>
            </w:r>
            <w:r>
              <w:rPr>
                <w:rStyle w:val="2d"/>
                <w:i/>
                <w:iCs/>
                <w:vertAlign w:val="superscript"/>
              </w:rPr>
              <w:t>3</w:t>
            </w:r>
            <w:r>
              <w:rPr>
                <w:rStyle w:val="2d"/>
                <w:i/>
                <w:iCs/>
              </w:rPr>
              <w:t>, не более:</w:t>
            </w:r>
          </w:p>
        </w:tc>
      </w:tr>
      <w:tr w:rsidR="00296CE3">
        <w:trPr>
          <w:trHeight w:val="336"/>
        </w:trPr>
        <w:tc>
          <w:tcPr>
            <w:tcW w:w="6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при 24°С</w:t>
            </w:r>
          </w:p>
        </w:tc>
        <w:tc>
          <w:tcPr>
            <w:tcW w:w="355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100</w:t>
            </w:r>
          </w:p>
        </w:tc>
      </w:tr>
      <w:tr w:rsidR="00296CE3">
        <w:trPr>
          <w:trHeight w:val="336"/>
        </w:trPr>
        <w:tc>
          <w:tcPr>
            <w:tcW w:w="6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при 94°С</w:t>
            </w:r>
          </w:p>
        </w:tc>
        <w:tc>
          <w:tcPr>
            <w:tcW w:w="355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50</w:t>
            </w:r>
          </w:p>
        </w:tc>
      </w:tr>
      <w:tr w:rsidR="00296CE3">
        <w:trPr>
          <w:trHeight w:val="322"/>
        </w:trPr>
        <w:tc>
          <w:tcPr>
            <w:tcW w:w="6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при 24°С после испытания 94°С</w:t>
            </w:r>
          </w:p>
        </w:tc>
        <w:tc>
          <w:tcPr>
            <w:tcW w:w="355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100</w:t>
            </w:r>
          </w:p>
        </w:tc>
      </w:tr>
      <w:tr w:rsidR="00296CE3">
        <w:trPr>
          <w:trHeight w:val="336"/>
        </w:trPr>
        <w:tc>
          <w:tcPr>
            <w:tcW w:w="97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Смазывающие свойства на ЧШМ:</w:t>
            </w:r>
          </w:p>
        </w:tc>
      </w:tr>
      <w:tr w:rsidR="00296CE3">
        <w:trPr>
          <w:trHeight w:val="350"/>
        </w:trPr>
        <w:tc>
          <w:tcPr>
            <w:tcW w:w="6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индекс задира, Н, не менее</w:t>
            </w:r>
          </w:p>
        </w:tc>
        <w:tc>
          <w:tcPr>
            <w:tcW w:w="355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568</w:t>
            </w:r>
          </w:p>
        </w:tc>
      </w:tr>
      <w:tr w:rsidR="00296CE3">
        <w:trPr>
          <w:trHeight w:val="312"/>
        </w:trPr>
        <w:tc>
          <w:tcPr>
            <w:tcW w:w="62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показатель износа при 20°С, 1 ч, и нагрузке 392 Н, мм, не</w:t>
            </w:r>
          </w:p>
        </w:tc>
        <w:tc>
          <w:tcPr>
            <w:tcW w:w="3557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0,40</w:t>
            </w:r>
          </w:p>
        </w:tc>
      </w:tr>
      <w:tr w:rsidR="00296CE3">
        <w:trPr>
          <w:trHeight w:val="226"/>
        </w:trPr>
        <w:tc>
          <w:tcPr>
            <w:tcW w:w="6226" w:type="dxa"/>
            <w:tcBorders>
              <w:left w:val="single" w:sz="4" w:space="0" w:color="auto"/>
            </w:tcBorders>
            <w:shd w:val="clear" w:color="auto" w:fill="FFFFFF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более</w:t>
            </w:r>
          </w:p>
        </w:tc>
        <w:tc>
          <w:tcPr>
            <w:tcW w:w="355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296CE3"/>
        </w:tc>
      </w:tr>
      <w:tr w:rsidR="00296CE3">
        <w:trPr>
          <w:trHeight w:val="346"/>
        </w:trPr>
        <w:tc>
          <w:tcPr>
            <w:tcW w:w="62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нагрузка сваривания, Н, не менее</w:t>
            </w:r>
          </w:p>
        </w:tc>
        <w:tc>
          <w:tcPr>
            <w:tcW w:w="35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d"/>
                <w:i/>
                <w:iCs/>
              </w:rPr>
              <w:t>3687</w:t>
            </w:r>
          </w:p>
        </w:tc>
      </w:tr>
    </w:tbl>
    <w:p w:rsidR="00296CE3" w:rsidRPr="000C1FEE" w:rsidRDefault="00912A5E">
      <w:pPr>
        <w:pStyle w:val="70"/>
        <w:shd w:val="clear" w:color="auto" w:fill="auto"/>
        <w:spacing w:line="200" w:lineRule="exact"/>
        <w:rPr>
          <w:b/>
          <w:u w:val="single"/>
          <w:lang w:val="ru-RU"/>
        </w:rPr>
      </w:pPr>
      <w:r w:rsidRPr="000C1FEE">
        <w:rPr>
          <w:rStyle w:val="775pt"/>
          <w:b/>
          <w:i/>
          <w:iCs/>
          <w:u w:val="single"/>
        </w:rPr>
        <w:t xml:space="preserve">Возможна замена на масла: </w:t>
      </w:r>
      <w:r w:rsidRPr="000C1FEE">
        <w:rPr>
          <w:b/>
          <w:u w:val="single"/>
        </w:rPr>
        <w:t>Mobil</w:t>
      </w:r>
      <w:r w:rsidRPr="000C1FEE">
        <w:rPr>
          <w:b/>
          <w:u w:val="single"/>
          <w:lang w:val="ru-RU"/>
        </w:rPr>
        <w:t xml:space="preserve"> </w:t>
      </w:r>
      <w:r w:rsidRPr="000C1FEE">
        <w:rPr>
          <w:b/>
          <w:u w:val="single"/>
        </w:rPr>
        <w:t>SHC</w:t>
      </w:r>
      <w:r w:rsidRPr="000C1FEE">
        <w:rPr>
          <w:b/>
          <w:u w:val="single"/>
          <w:lang w:val="ru-RU"/>
        </w:rPr>
        <w:t xml:space="preserve"> </w:t>
      </w:r>
      <w:r w:rsidRPr="000C1FEE">
        <w:rPr>
          <w:b/>
          <w:u w:val="single"/>
          <w:lang w:val="ru-RU" w:eastAsia="ru-RU" w:bidi="ru-RU"/>
        </w:rPr>
        <w:t xml:space="preserve">680, </w:t>
      </w:r>
      <w:r w:rsidRPr="000C1FEE">
        <w:rPr>
          <w:b/>
          <w:u w:val="single"/>
        </w:rPr>
        <w:t>Texaco</w:t>
      </w:r>
      <w:r w:rsidRPr="000C1FEE">
        <w:rPr>
          <w:b/>
          <w:u w:val="single"/>
          <w:lang w:val="ru-RU"/>
        </w:rPr>
        <w:t xml:space="preserve"> </w:t>
      </w:r>
      <w:r w:rsidRPr="000C1FEE">
        <w:rPr>
          <w:b/>
          <w:u w:val="single"/>
        </w:rPr>
        <w:t>Pinnacle</w:t>
      </w:r>
      <w:r w:rsidRPr="000C1FEE">
        <w:rPr>
          <w:b/>
          <w:u w:val="single"/>
          <w:lang w:val="ru-RU"/>
        </w:rPr>
        <w:t xml:space="preserve"> </w:t>
      </w:r>
      <w:r w:rsidRPr="000C1FEE">
        <w:rPr>
          <w:b/>
          <w:u w:val="single"/>
        </w:rPr>
        <w:t>EP</w:t>
      </w:r>
      <w:r w:rsidRPr="000C1FEE">
        <w:rPr>
          <w:b/>
          <w:u w:val="single"/>
          <w:lang w:val="ru-RU"/>
        </w:rPr>
        <w:t>150 (</w:t>
      </w:r>
      <w:r w:rsidRPr="000C1FEE">
        <w:rPr>
          <w:b/>
          <w:u w:val="single"/>
        </w:rPr>
        <w:t>Synthetic</w:t>
      </w:r>
      <w:r w:rsidRPr="000C1FEE">
        <w:rPr>
          <w:b/>
          <w:u w:val="single"/>
          <w:lang w:val="ru-RU"/>
        </w:rPr>
        <w:t xml:space="preserve"> </w:t>
      </w:r>
      <w:r w:rsidRPr="000C1FEE">
        <w:rPr>
          <w:b/>
          <w:u w:val="single"/>
        </w:rPr>
        <w:t>Oil</w:t>
      </w:r>
      <w:r w:rsidRPr="000C1FEE">
        <w:rPr>
          <w:b/>
          <w:u w:val="single"/>
          <w:lang w:val="ru-RU"/>
        </w:rPr>
        <w:t xml:space="preserve">, </w:t>
      </w:r>
      <w:r w:rsidRPr="000C1FEE">
        <w:rPr>
          <w:b/>
          <w:u w:val="single"/>
        </w:rPr>
        <w:t>ISO</w:t>
      </w:r>
      <w:r w:rsidRPr="000C1FEE">
        <w:rPr>
          <w:b/>
          <w:u w:val="single"/>
          <w:lang w:val="ru-RU"/>
        </w:rPr>
        <w:t xml:space="preserve"> </w:t>
      </w:r>
      <w:r w:rsidRPr="000C1FEE">
        <w:rPr>
          <w:b/>
          <w:u w:val="single"/>
        </w:rPr>
        <w:t>VG</w:t>
      </w:r>
      <w:r w:rsidRPr="000C1FEE">
        <w:rPr>
          <w:b/>
          <w:u w:val="single"/>
          <w:lang w:val="ru-RU"/>
        </w:rPr>
        <w:t>150)</w:t>
      </w:r>
    </w:p>
    <w:p w:rsidR="000C1FEE" w:rsidRDefault="000C1FEE">
      <w:pPr>
        <w:pStyle w:val="32"/>
        <w:keepNext/>
        <w:keepLines/>
        <w:shd w:val="clear" w:color="auto" w:fill="auto"/>
        <w:spacing w:line="300" w:lineRule="exact"/>
      </w:pPr>
      <w:bookmarkStart w:id="15" w:name="bookmark18"/>
    </w:p>
    <w:p w:rsidR="00296CE3" w:rsidRDefault="00912A5E">
      <w:pPr>
        <w:pStyle w:val="32"/>
        <w:keepNext/>
        <w:keepLines/>
        <w:shd w:val="clear" w:color="auto" w:fill="auto"/>
        <w:spacing w:line="300" w:lineRule="exact"/>
      </w:pPr>
      <w:r>
        <w:t>Канатоукладчик, канат</w:t>
      </w:r>
      <w:bookmarkEnd w:id="15"/>
    </w:p>
    <w:p w:rsidR="00296CE3" w:rsidRDefault="00912A5E">
      <w:pPr>
        <w:pStyle w:val="20"/>
        <w:shd w:val="clear" w:color="auto" w:fill="auto"/>
        <w:spacing w:line="221" w:lineRule="exact"/>
      </w:pPr>
      <w:r>
        <w:rPr>
          <w:rStyle w:val="28"/>
          <w:i/>
          <w:iCs/>
        </w:rPr>
        <w:t xml:space="preserve">Смазка Циатим-201 </w:t>
      </w:r>
      <w:r>
        <w:t>- маловязкое нефтяное масло, загущенное стеаратом лития; содержит антиокислительную присадку. Основные эксплуатационные характеристики: удовлетворительная механическая стабильность, низкая коллоидная стабиль</w:t>
      </w:r>
      <w:r>
        <w:softHyphen/>
        <w:t xml:space="preserve">ность; морозо- и водостойкая. </w:t>
      </w:r>
      <w:r>
        <w:rPr>
          <w:rStyle w:val="28"/>
          <w:i/>
          <w:iCs/>
        </w:rPr>
        <w:t xml:space="preserve">Смазка Циатим-201 </w:t>
      </w:r>
      <w:r>
        <w:t>работоспособна при температуре -60... + 90°С. Область примене</w:t>
      </w:r>
      <w:r>
        <w:softHyphen/>
        <w:t xml:space="preserve">ния </w:t>
      </w:r>
      <w:r>
        <w:rPr>
          <w:rStyle w:val="28"/>
          <w:i/>
          <w:iCs/>
        </w:rPr>
        <w:t xml:space="preserve">смазки </w:t>
      </w:r>
      <w:r>
        <w:t xml:space="preserve">Циатим-201: узлы трения, работающие с малым усилием сдвига при невысоких нагрузках, авиационная техника, радиотехническое оборудование, электромеханические другие приборы и точные механизмы. </w:t>
      </w:r>
      <w:r>
        <w:rPr>
          <w:rStyle w:val="28"/>
          <w:i/>
          <w:iCs/>
        </w:rPr>
        <w:t xml:space="preserve">Смазка ЦИА ТИМ- 201 </w:t>
      </w:r>
      <w:r>
        <w:t xml:space="preserve">соответствует </w:t>
      </w:r>
      <w:r>
        <w:rPr>
          <w:rStyle w:val="28"/>
          <w:i/>
          <w:iCs/>
        </w:rPr>
        <w:t>ГОСТ 6267-74</w:t>
      </w:r>
    </w:p>
    <w:p w:rsidR="000C1FEE" w:rsidRDefault="000C1FEE">
      <w:pPr>
        <w:pStyle w:val="32"/>
        <w:keepNext/>
        <w:keepLines/>
        <w:shd w:val="clear" w:color="auto" w:fill="auto"/>
        <w:spacing w:line="300" w:lineRule="exact"/>
      </w:pPr>
      <w:bookmarkStart w:id="16" w:name="bookmark19"/>
    </w:p>
    <w:p w:rsidR="00296CE3" w:rsidRDefault="00912A5E">
      <w:pPr>
        <w:pStyle w:val="32"/>
        <w:keepNext/>
        <w:keepLines/>
        <w:shd w:val="clear" w:color="auto" w:fill="auto"/>
        <w:spacing w:line="300" w:lineRule="exact"/>
      </w:pPr>
      <w:r>
        <w:t>Редуктор привода смесителя</w:t>
      </w:r>
      <w:bookmarkEnd w:id="16"/>
    </w:p>
    <w:p w:rsidR="00296CE3" w:rsidRDefault="00912A5E">
      <w:pPr>
        <w:pStyle w:val="90"/>
        <w:shd w:val="clear" w:color="auto" w:fill="auto"/>
        <w:ind w:firstLine="360"/>
        <w:jc w:val="left"/>
      </w:pPr>
      <w:r>
        <w:rPr>
          <w:lang w:val="en-US" w:eastAsia="en-US" w:bidi="en-US"/>
        </w:rPr>
        <w:t>Shell</w:t>
      </w:r>
      <w:r w:rsidRPr="00940078">
        <w:rPr>
          <w:lang w:eastAsia="en-US" w:bidi="en-US"/>
        </w:rPr>
        <w:t xml:space="preserve"> </w:t>
      </w:r>
      <w:r>
        <w:rPr>
          <w:lang w:val="en-US" w:eastAsia="en-US" w:bidi="en-US"/>
        </w:rPr>
        <w:t>Omala</w:t>
      </w:r>
      <w:r w:rsidRPr="00940078">
        <w:rPr>
          <w:lang w:eastAsia="en-US" w:bidi="en-US"/>
        </w:rPr>
        <w:t xml:space="preserve"> </w:t>
      </w:r>
      <w:r>
        <w:rPr>
          <w:lang w:val="en-US" w:eastAsia="en-US" w:bidi="en-US"/>
        </w:rPr>
        <w:t>Oils</w:t>
      </w:r>
      <w:r w:rsidRPr="00940078">
        <w:rPr>
          <w:lang w:eastAsia="en-US" w:bidi="en-US"/>
        </w:rPr>
        <w:t>150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>- Минеральное масло для тяжелонагруженных передач и подшипников. Композиция присадок обеспечивает высокие противо</w:t>
      </w:r>
      <w:r>
        <w:softHyphen/>
        <w:t>задирные и антикоррозионные свойства. Сохраняет высокую несущую способность в стальных зубчатых зацеплениях и хоро</w:t>
      </w:r>
      <w:r>
        <w:softHyphen/>
        <w:t>шие антифрикционные свойства в парах трения сталь-фосфористая бронза. Масла можно использовать в червячных переда</w:t>
      </w:r>
      <w:r>
        <w:softHyphen/>
        <w:t>чах, а также в системах смазки масляным туманом.</w:t>
      </w:r>
    </w:p>
    <w:p w:rsidR="00296CE3" w:rsidRDefault="00912A5E">
      <w:pPr>
        <w:pStyle w:val="20"/>
        <w:shd w:val="clear" w:color="auto" w:fill="auto"/>
        <w:spacing w:line="221" w:lineRule="exact"/>
        <w:ind w:firstLine="360"/>
      </w:pPr>
      <w:r>
        <w:t>Основные характеристики: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>Кинематическая вязкость, при 40/100°С, мм2/с: 150/15 Плотность, при 15°С, кг/м3: 886 Температура вспышки в открытом тигле, °С: 196 Температура застывания, °С: -21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 xml:space="preserve">Спецификации/допуски: </w:t>
      </w:r>
      <w:r>
        <w:rPr>
          <w:lang w:val="en-US" w:eastAsia="en-US" w:bidi="en-US"/>
        </w:rPr>
        <w:t>DIN</w:t>
      </w:r>
      <w:r w:rsidRPr="00940078">
        <w:rPr>
          <w:lang w:eastAsia="en-US" w:bidi="en-US"/>
        </w:rPr>
        <w:t xml:space="preserve"> </w:t>
      </w:r>
      <w:r>
        <w:t xml:space="preserve">51517-3 </w:t>
      </w:r>
      <w:r>
        <w:rPr>
          <w:lang w:val="en-US" w:eastAsia="en-US" w:bidi="en-US"/>
        </w:rPr>
        <w:t>CLP</w:t>
      </w:r>
      <w:r w:rsidRPr="00940078">
        <w:rPr>
          <w:lang w:eastAsia="en-US" w:bidi="en-US"/>
        </w:rPr>
        <w:t xml:space="preserve">, </w:t>
      </w:r>
      <w:r>
        <w:rPr>
          <w:lang w:val="en-US" w:eastAsia="en-US" w:bidi="en-US"/>
        </w:rPr>
        <w:t>ISO</w:t>
      </w:r>
      <w:r w:rsidRPr="00940078">
        <w:rPr>
          <w:lang w:eastAsia="en-US" w:bidi="en-US"/>
        </w:rPr>
        <w:t xml:space="preserve"> </w:t>
      </w:r>
      <w:r>
        <w:t xml:space="preserve">12925-1 тип </w:t>
      </w:r>
      <w:r>
        <w:rPr>
          <w:lang w:val="en-US" w:eastAsia="en-US" w:bidi="en-US"/>
        </w:rPr>
        <w:t>CKC</w:t>
      </w:r>
      <w:r w:rsidRPr="00940078">
        <w:rPr>
          <w:lang w:eastAsia="en-US" w:bidi="en-US"/>
        </w:rPr>
        <w:t xml:space="preserve">, </w:t>
      </w:r>
      <w:r>
        <w:rPr>
          <w:lang w:val="en-US" w:eastAsia="en-US" w:bidi="en-US"/>
        </w:rPr>
        <w:t>AGMA</w:t>
      </w:r>
      <w:r w:rsidRPr="00940078">
        <w:rPr>
          <w:lang w:eastAsia="en-US" w:bidi="en-US"/>
        </w:rPr>
        <w:t xml:space="preserve"> 250.04, </w:t>
      </w:r>
      <w:r>
        <w:rPr>
          <w:lang w:val="en-US" w:eastAsia="en-US" w:bidi="en-US"/>
        </w:rPr>
        <w:t>David</w:t>
      </w:r>
      <w:r w:rsidRPr="00940078">
        <w:rPr>
          <w:lang w:eastAsia="en-US" w:bidi="en-US"/>
        </w:rPr>
        <w:t xml:space="preserve"> </w:t>
      </w:r>
      <w:r>
        <w:rPr>
          <w:lang w:val="en-US" w:eastAsia="en-US" w:bidi="en-US"/>
        </w:rPr>
        <w:t>Brown</w:t>
      </w:r>
      <w:r w:rsidRPr="00940078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940078">
        <w:rPr>
          <w:lang w:eastAsia="en-US" w:bidi="en-US"/>
        </w:rPr>
        <w:t>1.53.101.</w:t>
      </w:r>
    </w:p>
    <w:p w:rsidR="00296CE3" w:rsidRDefault="00912A5E">
      <w:pPr>
        <w:pStyle w:val="20"/>
        <w:shd w:val="clear" w:color="auto" w:fill="auto"/>
        <w:spacing w:line="221" w:lineRule="exact"/>
        <w:ind w:firstLine="360"/>
      </w:pPr>
      <w:r>
        <w:t>Область применения:</w:t>
      </w:r>
    </w:p>
    <w:p w:rsidR="00296CE3" w:rsidRDefault="00912A5E">
      <w:pPr>
        <w:pStyle w:val="20"/>
        <w:numPr>
          <w:ilvl w:val="0"/>
          <w:numId w:val="1"/>
        </w:numPr>
        <w:shd w:val="clear" w:color="auto" w:fill="auto"/>
        <w:tabs>
          <w:tab w:val="left" w:pos="699"/>
        </w:tabs>
        <w:spacing w:line="221" w:lineRule="exact"/>
        <w:ind w:firstLine="360"/>
      </w:pPr>
      <w:r>
        <w:t>Трансмиссии со стальными шестернями.</w:t>
      </w:r>
    </w:p>
    <w:p w:rsidR="00296CE3" w:rsidRDefault="00912A5E">
      <w:pPr>
        <w:pStyle w:val="20"/>
        <w:numPr>
          <w:ilvl w:val="0"/>
          <w:numId w:val="1"/>
        </w:numPr>
        <w:shd w:val="clear" w:color="auto" w:fill="auto"/>
        <w:tabs>
          <w:tab w:val="left" w:pos="699"/>
        </w:tabs>
        <w:spacing w:line="221" w:lineRule="exact"/>
        <w:ind w:firstLine="360"/>
      </w:pPr>
      <w:r>
        <w:lastRenderedPageBreak/>
        <w:t>Промышленные приводные механизмы, требующие применения масел с противозадирными свойствам.</w:t>
      </w:r>
    </w:p>
    <w:p w:rsidR="00296CE3" w:rsidRDefault="00912A5E">
      <w:pPr>
        <w:pStyle w:val="20"/>
        <w:numPr>
          <w:ilvl w:val="0"/>
          <w:numId w:val="1"/>
        </w:numPr>
        <w:shd w:val="clear" w:color="auto" w:fill="auto"/>
        <w:tabs>
          <w:tab w:val="left" w:pos="699"/>
        </w:tabs>
        <w:spacing w:line="221" w:lineRule="exact"/>
        <w:ind w:firstLine="360"/>
      </w:pPr>
      <w:r>
        <w:t>Подшипники.</w:t>
      </w:r>
    </w:p>
    <w:p w:rsidR="00296CE3" w:rsidRDefault="00912A5E">
      <w:pPr>
        <w:pStyle w:val="20"/>
        <w:numPr>
          <w:ilvl w:val="0"/>
          <w:numId w:val="1"/>
        </w:numPr>
        <w:shd w:val="clear" w:color="auto" w:fill="auto"/>
        <w:tabs>
          <w:tab w:val="left" w:pos="699"/>
        </w:tabs>
        <w:spacing w:line="221" w:lineRule="exact"/>
        <w:ind w:firstLine="360"/>
      </w:pPr>
      <w:r>
        <w:t>Циркуляционные системы и системы смазывания масляным туманом/разбрызгиванием.</w:t>
      </w:r>
    </w:p>
    <w:p w:rsidR="00296CE3" w:rsidRDefault="00912A5E">
      <w:pPr>
        <w:pStyle w:val="20"/>
        <w:shd w:val="clear" w:color="auto" w:fill="auto"/>
        <w:spacing w:line="221" w:lineRule="exact"/>
        <w:ind w:firstLine="360"/>
      </w:pPr>
      <w:r>
        <w:rPr>
          <w:lang w:val="en-US" w:eastAsia="en-US" w:bidi="en-US"/>
        </w:rPr>
        <w:t>Shell</w:t>
      </w:r>
      <w:r w:rsidRPr="00940078">
        <w:rPr>
          <w:lang w:eastAsia="en-US" w:bidi="en-US"/>
        </w:rPr>
        <w:t xml:space="preserve"> </w:t>
      </w:r>
      <w:r>
        <w:rPr>
          <w:lang w:val="en-US" w:eastAsia="en-US" w:bidi="en-US"/>
        </w:rPr>
        <w:t>Omala</w:t>
      </w:r>
      <w:r w:rsidRPr="00940078">
        <w:rPr>
          <w:lang w:eastAsia="en-US" w:bidi="en-US"/>
        </w:rPr>
        <w:t xml:space="preserve"> </w:t>
      </w:r>
      <w:r>
        <w:rPr>
          <w:lang w:val="en-US" w:eastAsia="en-US" w:bidi="en-US"/>
        </w:rPr>
        <w:t>Oils</w:t>
      </w:r>
      <w:r w:rsidRPr="00940078">
        <w:rPr>
          <w:lang w:eastAsia="en-US" w:bidi="en-US"/>
        </w:rPr>
        <w:t xml:space="preserve"> </w:t>
      </w:r>
      <w:r>
        <w:t xml:space="preserve">не могут использоваться в автомобильных гипоидных передачах. В них рекомендуется применять масла семейства </w:t>
      </w:r>
      <w:r>
        <w:rPr>
          <w:lang w:val="en-US" w:eastAsia="en-US" w:bidi="en-US"/>
        </w:rPr>
        <w:t>Shell</w:t>
      </w:r>
      <w:r w:rsidRPr="00940078">
        <w:rPr>
          <w:lang w:eastAsia="en-US" w:bidi="en-US"/>
        </w:rPr>
        <w:t xml:space="preserve"> </w:t>
      </w:r>
      <w:r>
        <w:rPr>
          <w:lang w:val="en-US" w:eastAsia="en-US" w:bidi="en-US"/>
        </w:rPr>
        <w:t>Spirax</w:t>
      </w:r>
      <w:r w:rsidRPr="00940078">
        <w:rPr>
          <w:lang w:eastAsia="en-US" w:bidi="en-US"/>
        </w:rPr>
        <w:t>.</w:t>
      </w:r>
    </w:p>
    <w:p w:rsidR="00296CE3" w:rsidRDefault="00912A5E">
      <w:pPr>
        <w:pStyle w:val="20"/>
        <w:shd w:val="clear" w:color="auto" w:fill="auto"/>
        <w:spacing w:line="221" w:lineRule="exact"/>
        <w:ind w:firstLine="360"/>
      </w:pPr>
      <w:r>
        <w:t>Эксплуатационные свойства:</w:t>
      </w:r>
    </w:p>
    <w:p w:rsidR="00296CE3" w:rsidRDefault="00912A5E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line="221" w:lineRule="exact"/>
        <w:ind w:firstLine="360"/>
      </w:pPr>
      <w:r>
        <w:t>Превосходно работают в условиях тяжелых нагрузок и имеют высокие смазочные свойства - Снижают износ как сталь</w:t>
      </w:r>
      <w:r>
        <w:softHyphen/>
        <w:t>ных, так и бронзовых компонентов зубчатых колес и подшипников.</w:t>
      </w:r>
    </w:p>
    <w:p w:rsidR="00296CE3" w:rsidRDefault="00912A5E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line="221" w:lineRule="exact"/>
        <w:ind w:firstLine="360"/>
      </w:pPr>
      <w:r>
        <w:t>Отличные антиокислительные свойства и термостойкость - Противостоят термическим нагрузкам, образованию отло</w:t>
      </w:r>
      <w:r>
        <w:softHyphen/>
        <w:t xml:space="preserve">жений и других вредных продуктов окисления. Долгий срок службы, даже при температуре масла в объеме до </w:t>
      </w:r>
      <w:r w:rsidRPr="00940078">
        <w:rPr>
          <w:lang w:eastAsia="en-US" w:bidi="en-US"/>
        </w:rPr>
        <w:t>100°</w:t>
      </w:r>
      <w:r>
        <w:rPr>
          <w:lang w:val="en-US" w:eastAsia="en-US" w:bidi="en-US"/>
        </w:rPr>
        <w:t>C</w:t>
      </w:r>
      <w:r w:rsidRPr="00940078">
        <w:rPr>
          <w:lang w:eastAsia="en-US" w:bidi="en-US"/>
        </w:rPr>
        <w:t xml:space="preserve"> </w:t>
      </w:r>
      <w:r>
        <w:t>в неко</w:t>
      </w:r>
      <w:r>
        <w:softHyphen/>
        <w:t>торых областях применения.</w:t>
      </w:r>
    </w:p>
    <w:p w:rsidR="00296CE3" w:rsidRDefault="00912A5E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line="221" w:lineRule="exact"/>
        <w:ind w:firstLine="360"/>
      </w:pPr>
      <w:r>
        <w:t>Эффективные ингибиторы коррозии - Защищают как стальные так и бронзовые детали, даже в присутствии воды и твердых частиц.</w:t>
      </w:r>
    </w:p>
    <w:p w:rsidR="00296CE3" w:rsidRDefault="00912A5E">
      <w:pPr>
        <w:pStyle w:val="20"/>
        <w:numPr>
          <w:ilvl w:val="0"/>
          <w:numId w:val="1"/>
        </w:numPr>
        <w:shd w:val="clear" w:color="auto" w:fill="auto"/>
        <w:tabs>
          <w:tab w:val="left" w:pos="699"/>
        </w:tabs>
        <w:spacing w:line="221" w:lineRule="exact"/>
        <w:ind w:firstLine="360"/>
      </w:pPr>
      <w:r>
        <w:t>Не содержат свинца - Менее опасны для здоровья персонала.</w:t>
      </w:r>
    </w:p>
    <w:p w:rsidR="00296CE3" w:rsidRDefault="00912A5E">
      <w:pPr>
        <w:pStyle w:val="20"/>
        <w:numPr>
          <w:ilvl w:val="0"/>
          <w:numId w:val="1"/>
        </w:numPr>
        <w:shd w:val="clear" w:color="auto" w:fill="auto"/>
        <w:tabs>
          <w:tab w:val="left" w:pos="699"/>
        </w:tabs>
        <w:spacing w:line="221" w:lineRule="exact"/>
        <w:ind w:firstLine="360"/>
      </w:pPr>
      <w:r>
        <w:t>Широкий диапазон вязкости - Масла для самых разных и наиболее ответственных узлов.</w:t>
      </w:r>
    </w:p>
    <w:p w:rsidR="00296CE3" w:rsidRDefault="00912A5E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line="221" w:lineRule="exact"/>
      </w:pPr>
      <w:r>
        <w:t>Сопротивляемость микропиттингу - Сокращают риск преждевременного повреждения поверхности деталей. Водоотделительные свойства:</w:t>
      </w:r>
    </w:p>
    <w:p w:rsidR="00296CE3" w:rsidRDefault="00912A5E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line="221" w:lineRule="exact"/>
        <w:ind w:firstLine="360"/>
      </w:pPr>
      <w:r>
        <w:rPr>
          <w:lang w:val="en-US" w:eastAsia="en-US" w:bidi="en-US"/>
        </w:rPr>
        <w:t>Shell</w:t>
      </w:r>
      <w:r w:rsidRPr="00940078">
        <w:rPr>
          <w:lang w:eastAsia="en-US" w:bidi="en-US"/>
        </w:rPr>
        <w:t xml:space="preserve"> </w:t>
      </w:r>
      <w:r>
        <w:rPr>
          <w:lang w:val="en-US" w:eastAsia="en-US" w:bidi="en-US"/>
        </w:rPr>
        <w:t>Omala</w:t>
      </w:r>
      <w:r w:rsidRPr="00940078">
        <w:rPr>
          <w:lang w:eastAsia="en-US" w:bidi="en-US"/>
        </w:rPr>
        <w:t xml:space="preserve"> </w:t>
      </w:r>
      <w:r>
        <w:rPr>
          <w:lang w:val="en-US" w:eastAsia="en-US" w:bidi="en-US"/>
        </w:rPr>
        <w:t>Oils</w:t>
      </w:r>
      <w:r w:rsidRPr="00940078">
        <w:rPr>
          <w:lang w:eastAsia="en-US" w:bidi="en-US"/>
        </w:rPr>
        <w:t xml:space="preserve"> </w:t>
      </w:r>
      <w:r>
        <w:t>проявляют высокие деэмульгирующие свойства. Вода может быть легко удалена из системы смазки. (Вода может существенно повысить поверхностную усталость компонентов передач и подшипников, а также вызвать корро</w:t>
      </w:r>
      <w:r>
        <w:softHyphen/>
        <w:t>зию на внутренних поверхностях деталей. Если попадания воды не удается избежать, она должна быть по возможности удалена из системы сразу после того, как в нее попала).</w:t>
      </w:r>
    </w:p>
    <w:p w:rsidR="00296CE3" w:rsidRDefault="00912A5E">
      <w:pPr>
        <w:pStyle w:val="20"/>
        <w:shd w:val="clear" w:color="auto" w:fill="auto"/>
        <w:spacing w:line="221" w:lineRule="exact"/>
        <w:ind w:firstLine="360"/>
      </w:pPr>
      <w:r>
        <w:t>Противозадирные свойства:</w:t>
      </w:r>
    </w:p>
    <w:p w:rsidR="00296CE3" w:rsidRDefault="00912A5E">
      <w:pPr>
        <w:pStyle w:val="20"/>
        <w:numPr>
          <w:ilvl w:val="0"/>
          <w:numId w:val="4"/>
        </w:numPr>
        <w:shd w:val="clear" w:color="auto" w:fill="auto"/>
        <w:tabs>
          <w:tab w:val="left" w:pos="700"/>
        </w:tabs>
        <w:spacing w:line="221" w:lineRule="exact"/>
        <w:ind w:firstLine="360"/>
      </w:pPr>
      <w:r>
        <w:t xml:space="preserve">Несущая способность масел </w:t>
      </w:r>
      <w:r>
        <w:rPr>
          <w:lang w:val="en-US" w:eastAsia="en-US" w:bidi="en-US"/>
        </w:rPr>
        <w:t>Shell</w:t>
      </w:r>
      <w:r w:rsidRPr="00940078">
        <w:rPr>
          <w:lang w:eastAsia="en-US" w:bidi="en-US"/>
        </w:rPr>
        <w:t xml:space="preserve"> </w:t>
      </w:r>
      <w:r>
        <w:rPr>
          <w:lang w:val="en-US" w:eastAsia="en-US" w:bidi="en-US"/>
        </w:rPr>
        <w:t>Omala</w:t>
      </w:r>
      <w:r w:rsidRPr="00940078">
        <w:rPr>
          <w:lang w:eastAsia="en-US" w:bidi="en-US"/>
        </w:rPr>
        <w:t xml:space="preserve">, </w:t>
      </w:r>
      <w:r>
        <w:t>как показывают лабораторные тесты, существенно Выше, чем у редукторных масел, содержащих свинец. Износ зубьев значительно снижается, в частности, при высоких нагрузках.</w:t>
      </w:r>
    </w:p>
    <w:p w:rsidR="00296CE3" w:rsidRDefault="00912A5E">
      <w:pPr>
        <w:pStyle w:val="20"/>
        <w:shd w:val="clear" w:color="auto" w:fill="auto"/>
        <w:spacing w:line="221" w:lineRule="exact"/>
        <w:ind w:firstLine="360"/>
      </w:pPr>
      <w:r>
        <w:t>Нагреватель:</w:t>
      </w:r>
    </w:p>
    <w:p w:rsidR="00296CE3" w:rsidRDefault="00912A5E">
      <w:pPr>
        <w:pStyle w:val="20"/>
        <w:numPr>
          <w:ilvl w:val="0"/>
          <w:numId w:val="4"/>
        </w:numPr>
        <w:shd w:val="clear" w:color="auto" w:fill="auto"/>
        <w:tabs>
          <w:tab w:val="left" w:pos="699"/>
        </w:tabs>
        <w:spacing w:line="221" w:lineRule="exact"/>
      </w:pPr>
      <w:r>
        <w:t>Мощность нагревателя, используемого для подогрева масла в системе не должна превышать 11.5 KДж/м2.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>Процедура замены масла:</w:t>
      </w:r>
    </w:p>
    <w:p w:rsidR="00296CE3" w:rsidRDefault="00912A5E">
      <w:pPr>
        <w:pStyle w:val="20"/>
        <w:shd w:val="clear" w:color="auto" w:fill="auto"/>
        <w:spacing w:line="221" w:lineRule="exact"/>
        <w:ind w:firstLine="360"/>
      </w:pPr>
      <w:r>
        <w:t>При смене масла, включая свинец-содержащие масла, рекомендуется: соблюдать следующие правила: Вообще масло, быв</w:t>
      </w:r>
      <w:r>
        <w:softHyphen/>
        <w:t xml:space="preserve">шее в употреблении определенное время, должно быть полностью заменено. Для достижения наилучшего результата не рекомендуется смешивать масла </w:t>
      </w:r>
      <w:r>
        <w:rPr>
          <w:lang w:val="en-US" w:eastAsia="en-US" w:bidi="en-US"/>
        </w:rPr>
        <w:t>Shell</w:t>
      </w:r>
      <w:r w:rsidRPr="00940078">
        <w:rPr>
          <w:lang w:eastAsia="en-US" w:bidi="en-US"/>
        </w:rPr>
        <w:t xml:space="preserve"> </w:t>
      </w:r>
      <w:r>
        <w:rPr>
          <w:lang w:val="en-US" w:eastAsia="en-US" w:bidi="en-US"/>
        </w:rPr>
        <w:t>Omala</w:t>
      </w:r>
      <w:r w:rsidRPr="00940078">
        <w:rPr>
          <w:lang w:eastAsia="en-US" w:bidi="en-US"/>
        </w:rPr>
        <w:t xml:space="preserve"> </w:t>
      </w:r>
      <w:r>
        <w:rPr>
          <w:lang w:val="en-US" w:eastAsia="en-US" w:bidi="en-US"/>
        </w:rPr>
        <w:t>Oils</w:t>
      </w:r>
      <w:r w:rsidRPr="00940078">
        <w:rPr>
          <w:lang w:eastAsia="en-US" w:bidi="en-US"/>
        </w:rPr>
        <w:t xml:space="preserve"> </w:t>
      </w:r>
      <w:r>
        <w:t>с другими маслами.</w:t>
      </w:r>
    </w:p>
    <w:p w:rsidR="00296CE3" w:rsidRDefault="00912A5E">
      <w:pPr>
        <w:pStyle w:val="20"/>
        <w:numPr>
          <w:ilvl w:val="0"/>
          <w:numId w:val="4"/>
        </w:numPr>
        <w:shd w:val="clear" w:color="auto" w:fill="auto"/>
        <w:tabs>
          <w:tab w:val="left" w:pos="699"/>
        </w:tabs>
        <w:spacing w:line="221" w:lineRule="exact"/>
      </w:pPr>
      <w:r>
        <w:t>Коробки передач/редуктора:</w:t>
      </w:r>
    </w:p>
    <w:p w:rsidR="00296CE3" w:rsidRDefault="00912A5E">
      <w:pPr>
        <w:pStyle w:val="20"/>
        <w:shd w:val="clear" w:color="auto" w:fill="auto"/>
        <w:spacing w:line="221" w:lineRule="exact"/>
        <w:ind w:firstLine="360"/>
      </w:pPr>
      <w:r>
        <w:t xml:space="preserve">Очистить полностью коробку передач и осмотреть внутри. Удалить вручную образовавшуюся грязь. Ополоснуть коробку передач новым маслом. Слить его и заполнить маслом </w:t>
      </w:r>
      <w:r>
        <w:rPr>
          <w:lang w:val="en-US" w:eastAsia="en-US" w:bidi="en-US"/>
        </w:rPr>
        <w:t>Shell</w:t>
      </w:r>
      <w:r w:rsidRPr="00940078">
        <w:rPr>
          <w:lang w:eastAsia="en-US" w:bidi="en-US"/>
        </w:rPr>
        <w:t xml:space="preserve"> </w:t>
      </w:r>
      <w:r>
        <w:rPr>
          <w:lang w:val="en-US" w:eastAsia="en-US" w:bidi="en-US"/>
        </w:rPr>
        <w:t>Omala</w:t>
      </w:r>
      <w:r w:rsidRPr="00940078">
        <w:rPr>
          <w:lang w:eastAsia="en-US" w:bidi="en-US"/>
        </w:rPr>
        <w:t xml:space="preserve"> </w:t>
      </w:r>
      <w:r>
        <w:rPr>
          <w:lang w:val="en-US" w:eastAsia="en-US" w:bidi="en-US"/>
        </w:rPr>
        <w:t>Oil</w:t>
      </w:r>
      <w:r w:rsidRPr="00940078">
        <w:rPr>
          <w:lang w:eastAsia="en-US" w:bidi="en-US"/>
        </w:rPr>
        <w:t xml:space="preserve"> </w:t>
      </w:r>
      <w:r>
        <w:t>соответствующей вязкости.</w:t>
      </w:r>
    </w:p>
    <w:p w:rsidR="00296CE3" w:rsidRDefault="00912A5E">
      <w:pPr>
        <w:pStyle w:val="20"/>
        <w:numPr>
          <w:ilvl w:val="0"/>
          <w:numId w:val="4"/>
        </w:numPr>
        <w:shd w:val="clear" w:color="auto" w:fill="auto"/>
        <w:tabs>
          <w:tab w:val="left" w:pos="699"/>
        </w:tabs>
        <w:spacing w:line="221" w:lineRule="exact"/>
      </w:pPr>
      <w:r>
        <w:t>Системы трансмиссий:</w:t>
      </w:r>
    </w:p>
    <w:p w:rsidR="00296CE3" w:rsidRDefault="00912A5E">
      <w:pPr>
        <w:pStyle w:val="20"/>
        <w:shd w:val="clear" w:color="auto" w:fill="auto"/>
        <w:spacing w:line="221" w:lineRule="exact"/>
        <w:ind w:firstLine="360"/>
      </w:pPr>
      <w:r>
        <w:t xml:space="preserve">Слить старое масло. Минимальное количество </w:t>
      </w:r>
      <w:r>
        <w:rPr>
          <w:lang w:val="en-US" w:eastAsia="en-US" w:bidi="en-US"/>
        </w:rPr>
        <w:t>Shell</w:t>
      </w:r>
      <w:r w:rsidRPr="00940078">
        <w:rPr>
          <w:lang w:eastAsia="en-US" w:bidi="en-US"/>
        </w:rPr>
        <w:t xml:space="preserve"> </w:t>
      </w:r>
      <w:r>
        <w:rPr>
          <w:lang w:val="en-US" w:eastAsia="en-US" w:bidi="en-US"/>
        </w:rPr>
        <w:t>Omala</w:t>
      </w:r>
      <w:r w:rsidRPr="00940078">
        <w:rPr>
          <w:lang w:eastAsia="en-US" w:bidi="en-US"/>
        </w:rPr>
        <w:t xml:space="preserve"> </w:t>
      </w:r>
      <w:r>
        <w:rPr>
          <w:lang w:val="en-US" w:eastAsia="en-US" w:bidi="en-US"/>
        </w:rPr>
        <w:t>Oil</w:t>
      </w:r>
      <w:r w:rsidRPr="00940078">
        <w:rPr>
          <w:lang w:eastAsia="en-US" w:bidi="en-US"/>
        </w:rPr>
        <w:t xml:space="preserve">, </w:t>
      </w:r>
      <w:r>
        <w:t>необходимое для обеспечения циркуляции, должно быть прокачано через систему в течение времени, необходимого для промывания системы и ее труднодоступных точек. По воз</w:t>
      </w:r>
      <w:r>
        <w:softHyphen/>
        <w:t xml:space="preserve">можности, использовать теплое масло. Удалить масло, использованное для промывки, убедиться в отсутствии загрязнения узлов системы, включающих фильтры, дренаж, отстойники, залить масло </w:t>
      </w:r>
      <w:r>
        <w:rPr>
          <w:lang w:val="en-US" w:eastAsia="en-US" w:bidi="en-US"/>
        </w:rPr>
        <w:t>Shell</w:t>
      </w:r>
      <w:r w:rsidRPr="00940078">
        <w:rPr>
          <w:lang w:eastAsia="en-US" w:bidi="en-US"/>
        </w:rPr>
        <w:t xml:space="preserve"> </w:t>
      </w:r>
      <w:r>
        <w:rPr>
          <w:lang w:val="en-US" w:eastAsia="en-US" w:bidi="en-US"/>
        </w:rPr>
        <w:t>Omala</w:t>
      </w:r>
      <w:r w:rsidRPr="00940078">
        <w:rPr>
          <w:lang w:eastAsia="en-US" w:bidi="en-US"/>
        </w:rPr>
        <w:t xml:space="preserve"> </w:t>
      </w:r>
      <w:r>
        <w:t>соответствующей вязкости. Если ре</w:t>
      </w:r>
      <w:r>
        <w:softHyphen/>
        <w:t>зультаты осмотра неудовлетворительны, промыть снова.</w:t>
      </w:r>
    </w:p>
    <w:p w:rsidR="00296CE3" w:rsidRDefault="00912A5E">
      <w:pPr>
        <w:pStyle w:val="20"/>
        <w:shd w:val="clear" w:color="auto" w:fill="auto"/>
        <w:spacing w:line="221" w:lineRule="exact"/>
        <w:ind w:firstLine="360"/>
      </w:pPr>
      <w:r>
        <w:t>Если система не загрязнена, в свинецсодержащее</w:t>
      </w:r>
      <w:r w:rsidR="000C1FEE">
        <w:t xml:space="preserve"> </w:t>
      </w:r>
      <w:r>
        <w:t xml:space="preserve"> масло может добавляться </w:t>
      </w:r>
      <w:r>
        <w:rPr>
          <w:lang w:val="en-US" w:eastAsia="en-US" w:bidi="en-US"/>
        </w:rPr>
        <w:t>Shell</w:t>
      </w:r>
      <w:r w:rsidRPr="00940078">
        <w:rPr>
          <w:lang w:eastAsia="en-US" w:bidi="en-US"/>
        </w:rPr>
        <w:t xml:space="preserve"> </w:t>
      </w:r>
      <w:r>
        <w:rPr>
          <w:lang w:val="en-US" w:eastAsia="en-US" w:bidi="en-US"/>
        </w:rPr>
        <w:t>Omala</w:t>
      </w:r>
      <w:r w:rsidRPr="00940078">
        <w:rPr>
          <w:lang w:eastAsia="en-US" w:bidi="en-US"/>
        </w:rPr>
        <w:t xml:space="preserve"> </w:t>
      </w:r>
      <w:r>
        <w:t>с соблюдением следующих мер предосторожности:</w:t>
      </w:r>
    </w:p>
    <w:p w:rsidR="00296CE3" w:rsidRDefault="000C1FEE" w:rsidP="000C1FEE">
      <w:pPr>
        <w:pStyle w:val="20"/>
        <w:shd w:val="clear" w:color="auto" w:fill="auto"/>
        <w:tabs>
          <w:tab w:val="left" w:pos="738"/>
        </w:tabs>
        <w:spacing w:line="221" w:lineRule="exact"/>
      </w:pPr>
      <w:r>
        <w:t xml:space="preserve">                     1.</w:t>
      </w:r>
      <w:r w:rsidR="00912A5E">
        <w:t>Добавлять масло лучше чаще и небольшими порциями, чем сразу в больших количествах.</w:t>
      </w:r>
    </w:p>
    <w:p w:rsidR="00296CE3" w:rsidRDefault="000C1FEE" w:rsidP="000C1FEE">
      <w:pPr>
        <w:pStyle w:val="20"/>
        <w:shd w:val="clear" w:color="auto" w:fill="auto"/>
        <w:tabs>
          <w:tab w:val="left" w:pos="782"/>
        </w:tabs>
        <w:spacing w:line="221" w:lineRule="exact"/>
        <w:ind w:left="360"/>
      </w:pPr>
      <w:r>
        <w:t xml:space="preserve">           2.</w:t>
      </w:r>
      <w:r w:rsidR="00912A5E">
        <w:t>В течение начального периода 3 мес. регулярно производить осмотр, особенно в отношении чистоты фильтров. Если результаты осмотров удовлетворяют, частота их постепенно приближается к рекомендованной производителем оборудова</w:t>
      </w:r>
      <w:r w:rsidR="00912A5E">
        <w:softHyphen/>
        <w:t>ния.</w:t>
      </w:r>
    </w:p>
    <w:p w:rsidR="000C1FEE" w:rsidRDefault="000C1FEE">
      <w:pPr>
        <w:pStyle w:val="90"/>
        <w:shd w:val="clear" w:color="auto" w:fill="auto"/>
        <w:jc w:val="left"/>
        <w:rPr>
          <w:lang w:eastAsia="en-US" w:bidi="en-US"/>
        </w:rPr>
      </w:pPr>
      <w:r>
        <w:rPr>
          <w:lang w:eastAsia="en-US" w:bidi="en-US"/>
        </w:rPr>
        <w:t xml:space="preserve"> </w:t>
      </w:r>
    </w:p>
    <w:p w:rsidR="00296CE3" w:rsidRDefault="00912A5E">
      <w:pPr>
        <w:pStyle w:val="90"/>
        <w:shd w:val="clear" w:color="auto" w:fill="auto"/>
        <w:jc w:val="left"/>
      </w:pPr>
      <w:r>
        <w:rPr>
          <w:lang w:val="en-US" w:eastAsia="en-US" w:bidi="en-US"/>
        </w:rPr>
        <w:t>Mobilgear</w:t>
      </w:r>
      <w:r w:rsidRPr="00940078">
        <w:rPr>
          <w:lang w:eastAsia="en-US" w:bidi="en-US"/>
        </w:rPr>
        <w:t xml:space="preserve"> </w:t>
      </w:r>
      <w:r>
        <w:t xml:space="preserve">600 </w:t>
      </w:r>
      <w:r>
        <w:rPr>
          <w:lang w:val="en-US" w:eastAsia="en-US" w:bidi="en-US"/>
        </w:rPr>
        <w:t>XP</w:t>
      </w:r>
      <w:r w:rsidRPr="00940078">
        <w:rPr>
          <w:lang w:eastAsia="en-US" w:bidi="en-US"/>
        </w:rPr>
        <w:t xml:space="preserve"> </w:t>
      </w:r>
      <w:r>
        <w:t>220</w:t>
      </w:r>
    </w:p>
    <w:p w:rsidR="00296CE3" w:rsidRDefault="00912A5E">
      <w:pPr>
        <w:pStyle w:val="20"/>
        <w:shd w:val="clear" w:color="auto" w:fill="auto"/>
        <w:spacing w:line="226" w:lineRule="exact"/>
      </w:pPr>
      <w:r>
        <w:t>Редукторные масла с экстра-высокими эксплуатационными характеристиками , предназначенные к применению во всех ти</w:t>
      </w:r>
      <w:r>
        <w:softHyphen/>
        <w:t>пах закрытых коробок передач с системами циркуляционной смазки или смазки разбрызгиванием.</w:t>
      </w:r>
    </w:p>
    <w:p w:rsidR="00296CE3" w:rsidRDefault="00912A5E">
      <w:pPr>
        <w:pStyle w:val="20"/>
        <w:shd w:val="clear" w:color="auto" w:fill="auto"/>
        <w:spacing w:line="150" w:lineRule="exact"/>
      </w:pPr>
      <w:r>
        <w:t>Описание продукта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 xml:space="preserve">Редукторные масла серии </w:t>
      </w:r>
      <w:r>
        <w:rPr>
          <w:lang w:val="en-US" w:eastAsia="en-US" w:bidi="en-US"/>
        </w:rPr>
        <w:t>Mobilgear</w:t>
      </w:r>
      <w:r w:rsidRPr="00940078">
        <w:rPr>
          <w:lang w:eastAsia="en-US" w:bidi="en-US"/>
        </w:rPr>
        <w:t xml:space="preserve"> </w:t>
      </w:r>
      <w:r>
        <w:t xml:space="preserve">600 </w:t>
      </w:r>
      <w:r>
        <w:rPr>
          <w:lang w:val="en-US" w:eastAsia="en-US" w:bidi="en-US"/>
        </w:rPr>
        <w:t>XP</w:t>
      </w:r>
      <w:r w:rsidRPr="00940078">
        <w:rPr>
          <w:lang w:eastAsia="en-US" w:bidi="en-US"/>
        </w:rPr>
        <w:t xml:space="preserve"> </w:t>
      </w:r>
      <w:r>
        <w:t>представляют собой продукты с экстра-высокими эксплуатационными характе</w:t>
      </w:r>
      <w:r>
        <w:softHyphen/>
        <w:t>ристиками, обладающие превосходными противозадирными свойствами, способностью выдерживать большие нагрузки и пред</w:t>
      </w:r>
      <w:r>
        <w:softHyphen/>
        <w:t>назначенные для применения во всех типах закрытых редукторов с системами циркуляционной смазки или смазки разбрыз</w:t>
      </w:r>
      <w:r>
        <w:softHyphen/>
        <w:t xml:space="preserve">гиванием. Серия продуктов </w:t>
      </w:r>
      <w:r>
        <w:rPr>
          <w:lang w:val="en-US" w:eastAsia="en-US" w:bidi="en-US"/>
        </w:rPr>
        <w:t>Mobilgear</w:t>
      </w:r>
      <w:r w:rsidRPr="00940078">
        <w:rPr>
          <w:lang w:eastAsia="en-US" w:bidi="en-US"/>
        </w:rPr>
        <w:t xml:space="preserve"> </w:t>
      </w:r>
      <w:r>
        <w:t xml:space="preserve">600 </w:t>
      </w:r>
      <w:r>
        <w:rPr>
          <w:lang w:val="en-US" w:eastAsia="en-US" w:bidi="en-US"/>
        </w:rPr>
        <w:t>XP</w:t>
      </w:r>
      <w:r w:rsidRPr="00940078">
        <w:rPr>
          <w:lang w:eastAsia="en-US" w:bidi="en-US"/>
        </w:rPr>
        <w:t xml:space="preserve"> </w:t>
      </w:r>
      <w:r>
        <w:t>разработана с опережением изменяющихся потребностей технологии проекти</w:t>
      </w:r>
      <w:r>
        <w:softHyphen/>
        <w:t>рования промышленных редукторов. Современная технология проектирования редукторов проявляет тенденцию к минимиза</w:t>
      </w:r>
      <w:r>
        <w:softHyphen/>
        <w:t>ции геометрических размеров практически без изменения характеристик мощности, что, в свою очередь, предъявляет по</w:t>
      </w:r>
      <w:r>
        <w:softHyphen/>
        <w:t xml:space="preserve">вышенные требования к редукторным маслам. Масла серии </w:t>
      </w:r>
      <w:r>
        <w:rPr>
          <w:lang w:val="en-US" w:eastAsia="en-US" w:bidi="en-US"/>
        </w:rPr>
        <w:t>Mobilgear</w:t>
      </w:r>
      <w:r w:rsidRPr="00940078">
        <w:rPr>
          <w:lang w:eastAsia="en-US" w:bidi="en-US"/>
        </w:rPr>
        <w:t xml:space="preserve"> </w:t>
      </w:r>
      <w:r>
        <w:t xml:space="preserve">600 </w:t>
      </w:r>
      <w:r>
        <w:rPr>
          <w:lang w:val="en-US" w:eastAsia="en-US" w:bidi="en-US"/>
        </w:rPr>
        <w:t>XP</w:t>
      </w:r>
      <w:r w:rsidRPr="00940078">
        <w:rPr>
          <w:lang w:eastAsia="en-US" w:bidi="en-US"/>
        </w:rPr>
        <w:t xml:space="preserve"> </w:t>
      </w:r>
      <w:r>
        <w:t>разработаны для успешной работы в тяжелых условиях, обеспечивая надежную защиту индустриальных коробок передач, подшипников и уплотнений.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 xml:space="preserve">Серия </w:t>
      </w:r>
      <w:r>
        <w:rPr>
          <w:lang w:val="en-US" w:eastAsia="en-US" w:bidi="en-US"/>
        </w:rPr>
        <w:t>Mobilgear</w:t>
      </w:r>
      <w:r w:rsidRPr="00940078">
        <w:rPr>
          <w:lang w:eastAsia="en-US" w:bidi="en-US"/>
        </w:rPr>
        <w:t xml:space="preserve"> </w:t>
      </w:r>
      <w:r>
        <w:t xml:space="preserve">600 </w:t>
      </w:r>
      <w:r>
        <w:rPr>
          <w:lang w:val="en-US" w:eastAsia="en-US" w:bidi="en-US"/>
        </w:rPr>
        <w:t>XP</w:t>
      </w:r>
      <w:r w:rsidRPr="00940078">
        <w:rPr>
          <w:lang w:eastAsia="en-US" w:bidi="en-US"/>
        </w:rPr>
        <w:t xml:space="preserve"> </w:t>
      </w:r>
      <w:r>
        <w:t xml:space="preserve">разработана для защиты от износа зубьев шестерен на самых ранних стадиях. Микроскопический износ (так называемый «микропиттинг ») может привести к существенному повреждению зубъев шестерен. Характеристики продуктов серии </w:t>
      </w:r>
      <w:r>
        <w:rPr>
          <w:lang w:val="en-US" w:eastAsia="en-US" w:bidi="en-US"/>
        </w:rPr>
        <w:t>Mobilgear</w:t>
      </w:r>
      <w:r w:rsidRPr="00940078">
        <w:rPr>
          <w:lang w:eastAsia="en-US" w:bidi="en-US"/>
        </w:rPr>
        <w:t xml:space="preserve"> </w:t>
      </w:r>
      <w:r>
        <w:t xml:space="preserve">600 </w:t>
      </w:r>
      <w:r>
        <w:rPr>
          <w:lang w:val="en-US" w:eastAsia="en-US" w:bidi="en-US"/>
        </w:rPr>
        <w:t>XP</w:t>
      </w:r>
      <w:r w:rsidRPr="00940078">
        <w:rPr>
          <w:lang w:eastAsia="en-US" w:bidi="en-US"/>
        </w:rPr>
        <w:t xml:space="preserve"> </w:t>
      </w:r>
      <w:r>
        <w:t xml:space="preserve">превосходят требования, предъявляемые к защите подшипников от износа. В частности, они обеспечивают 15-кратную защиту от износа, что установлено при проведении тестов по методике </w:t>
      </w:r>
      <w:r>
        <w:rPr>
          <w:lang w:val="en-US" w:eastAsia="en-US" w:bidi="en-US"/>
        </w:rPr>
        <w:t>FAG</w:t>
      </w:r>
      <w:r w:rsidRPr="00940078">
        <w:rPr>
          <w:lang w:eastAsia="en-US" w:bidi="en-US"/>
        </w:rPr>
        <w:t xml:space="preserve"> </w:t>
      </w:r>
      <w:r>
        <w:rPr>
          <w:lang w:val="en-US" w:eastAsia="en-US" w:bidi="en-US"/>
        </w:rPr>
        <w:t>FE</w:t>
      </w:r>
      <w:r w:rsidRPr="00940078">
        <w:rPr>
          <w:lang w:eastAsia="en-US" w:bidi="en-US"/>
        </w:rPr>
        <w:t xml:space="preserve"> </w:t>
      </w:r>
      <w:r>
        <w:t>8. Сбаланси</w:t>
      </w:r>
      <w:r>
        <w:softHyphen/>
        <w:t xml:space="preserve">рованный состав масел серии </w:t>
      </w:r>
      <w:r>
        <w:rPr>
          <w:lang w:val="en-US" w:eastAsia="en-US" w:bidi="en-US"/>
        </w:rPr>
        <w:t>Mobilgear</w:t>
      </w:r>
      <w:r w:rsidRPr="00940078">
        <w:rPr>
          <w:lang w:eastAsia="en-US" w:bidi="en-US"/>
        </w:rPr>
        <w:t xml:space="preserve"> </w:t>
      </w:r>
      <w:r>
        <w:t xml:space="preserve">600 </w:t>
      </w:r>
      <w:r>
        <w:rPr>
          <w:lang w:val="en-US" w:eastAsia="en-US" w:bidi="en-US"/>
        </w:rPr>
        <w:t>XP</w:t>
      </w:r>
      <w:r w:rsidRPr="00940078">
        <w:rPr>
          <w:lang w:eastAsia="en-US" w:bidi="en-US"/>
        </w:rPr>
        <w:t xml:space="preserve"> </w:t>
      </w:r>
      <w:r>
        <w:t xml:space="preserve">способен обеспечить максимальную защиту от износа, коррозии и ржавления, будучи совместимым с наиболее распространенными материалами уплотнений, применяемыми в редукторах. </w:t>
      </w:r>
      <w:r>
        <w:rPr>
          <w:lang w:val="en-US" w:eastAsia="en-US" w:bidi="en-US"/>
        </w:rPr>
        <w:t>Mobilgear</w:t>
      </w:r>
      <w:r w:rsidRPr="00940078">
        <w:rPr>
          <w:lang w:eastAsia="en-US" w:bidi="en-US"/>
        </w:rPr>
        <w:t xml:space="preserve"> </w:t>
      </w:r>
      <w:r>
        <w:t xml:space="preserve">600 </w:t>
      </w:r>
      <w:r>
        <w:rPr>
          <w:lang w:val="en-US" w:eastAsia="en-US" w:bidi="en-US"/>
        </w:rPr>
        <w:t>XP</w:t>
      </w:r>
      <w:r w:rsidRPr="00940078">
        <w:rPr>
          <w:lang w:eastAsia="en-US" w:bidi="en-US"/>
        </w:rPr>
        <w:t xml:space="preserve"> </w:t>
      </w:r>
      <w:r>
        <w:t>позволяет поддерживать целостность уплотнительного материала, что в свою очередь минимизирует утечки масла и за</w:t>
      </w:r>
      <w:r>
        <w:softHyphen/>
        <w:t xml:space="preserve">грязнения. Защищая шестерни, подшипники и уплотнения, </w:t>
      </w:r>
      <w:r>
        <w:rPr>
          <w:lang w:val="en-US" w:eastAsia="en-US" w:bidi="en-US"/>
        </w:rPr>
        <w:t>Mobilgear</w:t>
      </w:r>
      <w:r w:rsidRPr="00940078">
        <w:rPr>
          <w:lang w:eastAsia="en-US" w:bidi="en-US"/>
        </w:rPr>
        <w:t xml:space="preserve"> </w:t>
      </w:r>
      <w:r>
        <w:t xml:space="preserve">600 </w:t>
      </w:r>
      <w:r>
        <w:rPr>
          <w:lang w:val="en-US" w:eastAsia="en-US" w:bidi="en-US"/>
        </w:rPr>
        <w:t>XP</w:t>
      </w:r>
      <w:r w:rsidRPr="00940078">
        <w:rPr>
          <w:lang w:eastAsia="en-US" w:bidi="en-US"/>
        </w:rPr>
        <w:t xml:space="preserve"> </w:t>
      </w:r>
      <w:r>
        <w:t>может улучшить надежность оборудования и увеличить п роизводительность.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 xml:space="preserve">Масла серии </w:t>
      </w:r>
      <w:r>
        <w:rPr>
          <w:lang w:val="en-US" w:eastAsia="en-US" w:bidi="en-US"/>
        </w:rPr>
        <w:t>Mobilgear</w:t>
      </w:r>
      <w:r w:rsidRPr="00940078">
        <w:rPr>
          <w:lang w:eastAsia="en-US" w:bidi="en-US"/>
        </w:rPr>
        <w:t xml:space="preserve"> </w:t>
      </w:r>
      <w:r>
        <w:t xml:space="preserve">600 </w:t>
      </w:r>
      <w:r>
        <w:rPr>
          <w:lang w:val="en-US" w:eastAsia="en-US" w:bidi="en-US"/>
        </w:rPr>
        <w:t>XP</w:t>
      </w:r>
      <w:r w:rsidRPr="00940078">
        <w:rPr>
          <w:lang w:eastAsia="en-US" w:bidi="en-US"/>
        </w:rPr>
        <w:t xml:space="preserve"> </w:t>
      </w:r>
      <w:r>
        <w:t>рекомендуются для применения в цилиндрических прямозубых, конических и косозубых закры</w:t>
      </w:r>
      <w:r>
        <w:softHyphen/>
        <w:t xml:space="preserve">тых зубчатых передачах с циркуляционной смазкой или смазкой разбрызгиванием, функционирующих при средних объемных температурах масла до </w:t>
      </w:r>
      <w:r w:rsidRPr="00940078">
        <w:rPr>
          <w:lang w:eastAsia="en-US" w:bidi="en-US"/>
        </w:rPr>
        <w:t>100°</w:t>
      </w:r>
      <w:r>
        <w:rPr>
          <w:lang w:val="en-US" w:eastAsia="en-US" w:bidi="en-US"/>
        </w:rPr>
        <w:t>C</w:t>
      </w:r>
      <w:r w:rsidRPr="00940078">
        <w:rPr>
          <w:lang w:eastAsia="en-US" w:bidi="en-US"/>
        </w:rPr>
        <w:t xml:space="preserve">. </w:t>
      </w:r>
      <w:r>
        <w:t>Они особенно пригодны для редукторов, работающих в условиях тяжелых или ударных нагру</w:t>
      </w:r>
      <w:r>
        <w:softHyphen/>
        <w:t xml:space="preserve">зок. Масла </w:t>
      </w:r>
      <w:r>
        <w:rPr>
          <w:lang w:val="en-US" w:eastAsia="en-US" w:bidi="en-US"/>
        </w:rPr>
        <w:t>Mobilgear</w:t>
      </w:r>
      <w:r w:rsidRPr="00940078">
        <w:rPr>
          <w:lang w:eastAsia="en-US" w:bidi="en-US"/>
        </w:rPr>
        <w:t xml:space="preserve"> </w:t>
      </w:r>
      <w:r>
        <w:t>600 ХР также находят широкое применение в судовых зубчатых передачах. Наряду с зубчатыми пере</w:t>
      </w:r>
      <w:r>
        <w:softHyphen/>
        <w:t>дачами эти масла могут также применяться для смазки подшипников скольжения и качения, особенно высоконагруженных и низкоскоростных.</w:t>
      </w:r>
    </w:p>
    <w:p w:rsidR="00296CE3" w:rsidRDefault="00912A5E">
      <w:pPr>
        <w:pStyle w:val="20"/>
        <w:shd w:val="clear" w:color="auto" w:fill="auto"/>
        <w:spacing w:line="150" w:lineRule="exact"/>
      </w:pPr>
      <w:r>
        <w:t>Применение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 xml:space="preserve">Индустриальные редукторные серии </w:t>
      </w:r>
      <w:r>
        <w:rPr>
          <w:lang w:val="en-US" w:eastAsia="en-US" w:bidi="en-US"/>
        </w:rPr>
        <w:t>Mobilgear</w:t>
      </w:r>
      <w:r w:rsidRPr="00940078">
        <w:rPr>
          <w:lang w:eastAsia="en-US" w:bidi="en-US"/>
        </w:rPr>
        <w:t xml:space="preserve"> </w:t>
      </w:r>
      <w:r>
        <w:rPr>
          <w:lang w:val="en-US" w:eastAsia="en-US" w:bidi="en-US"/>
        </w:rPr>
        <w:t>XP</w:t>
      </w:r>
      <w:r w:rsidRPr="00940078">
        <w:rPr>
          <w:lang w:eastAsia="en-US" w:bidi="en-US"/>
        </w:rPr>
        <w:t xml:space="preserve"> </w:t>
      </w:r>
      <w:r>
        <w:t>используются в широком диапазоне индустриального и судового оборудова</w:t>
      </w:r>
      <w:r>
        <w:softHyphen/>
        <w:t>ния, особенно в цилиндрических прямозубых, конических, косозубых и червячных передачах.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>Спацифические области применения: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>коробки передач индустриального оборудования для конвейеров, мешалок, сушилок, экструдеров, вентиляторов, смесителей,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>прессов, измельчителей, насосов, фильтров и др.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>судовые зубчатые передачи, включая основную силовую установку</w:t>
      </w:r>
      <w:r w:rsidR="000C1FEE">
        <w:t xml:space="preserve"> </w:t>
      </w:r>
      <w:r>
        <w:t>наряду с зубчатыми передачами эти масла могут применяться В соединениях ВалоВ, гребных ВинтоВ, Высоконагруженных подшипниках скольжения и качения, эксплуатируемых при малых скоростях.</w:t>
      </w:r>
    </w:p>
    <w:p w:rsidR="000C1FEE" w:rsidRDefault="000C1FEE">
      <w:pPr>
        <w:pStyle w:val="2f"/>
        <w:shd w:val="clear" w:color="auto" w:fill="auto"/>
        <w:spacing w:line="150" w:lineRule="exact"/>
        <w:rPr>
          <w:rStyle w:val="2f0"/>
          <w:b/>
          <w:bCs/>
          <w:i/>
          <w:iCs/>
          <w:lang w:val="ru-RU"/>
        </w:rPr>
      </w:pPr>
    </w:p>
    <w:p w:rsidR="000C1FEE" w:rsidRDefault="000C1FEE">
      <w:pPr>
        <w:pStyle w:val="2f"/>
        <w:shd w:val="clear" w:color="auto" w:fill="auto"/>
        <w:spacing w:line="150" w:lineRule="exact"/>
        <w:rPr>
          <w:rStyle w:val="2f0"/>
          <w:b/>
          <w:bCs/>
          <w:i/>
          <w:iCs/>
          <w:lang w:val="ru-RU"/>
        </w:rPr>
      </w:pPr>
    </w:p>
    <w:p w:rsidR="000C1FEE" w:rsidRDefault="000C1FEE">
      <w:pPr>
        <w:pStyle w:val="2f"/>
        <w:shd w:val="clear" w:color="auto" w:fill="auto"/>
        <w:spacing w:line="150" w:lineRule="exact"/>
        <w:rPr>
          <w:rStyle w:val="2f0"/>
          <w:b/>
          <w:bCs/>
          <w:i/>
          <w:iCs/>
          <w:lang w:val="ru-RU"/>
        </w:rPr>
      </w:pPr>
    </w:p>
    <w:p w:rsidR="000C1FEE" w:rsidRDefault="000C1FEE">
      <w:pPr>
        <w:pStyle w:val="2f"/>
        <w:shd w:val="clear" w:color="auto" w:fill="auto"/>
        <w:spacing w:line="150" w:lineRule="exact"/>
        <w:rPr>
          <w:rStyle w:val="2f0"/>
          <w:b/>
          <w:bCs/>
          <w:i/>
          <w:iCs/>
          <w:lang w:val="ru-RU"/>
        </w:rPr>
      </w:pPr>
    </w:p>
    <w:p w:rsidR="000C1FEE" w:rsidRDefault="000C1FEE">
      <w:pPr>
        <w:pStyle w:val="2f"/>
        <w:shd w:val="clear" w:color="auto" w:fill="auto"/>
        <w:spacing w:line="150" w:lineRule="exact"/>
        <w:rPr>
          <w:rStyle w:val="2f0"/>
          <w:b/>
          <w:bCs/>
          <w:i/>
          <w:iCs/>
          <w:lang w:val="ru-RU"/>
        </w:rPr>
      </w:pPr>
    </w:p>
    <w:p w:rsidR="000C1FEE" w:rsidRDefault="000C1FEE">
      <w:pPr>
        <w:pStyle w:val="2f"/>
        <w:shd w:val="clear" w:color="auto" w:fill="auto"/>
        <w:spacing w:line="150" w:lineRule="exact"/>
        <w:rPr>
          <w:rStyle w:val="2f0"/>
          <w:b/>
          <w:bCs/>
          <w:i/>
          <w:iCs/>
          <w:lang w:val="ru-RU"/>
        </w:rPr>
      </w:pPr>
    </w:p>
    <w:p w:rsidR="000C1FEE" w:rsidRDefault="000C1FEE">
      <w:pPr>
        <w:pStyle w:val="2f"/>
        <w:shd w:val="clear" w:color="auto" w:fill="auto"/>
        <w:spacing w:line="150" w:lineRule="exact"/>
        <w:rPr>
          <w:rStyle w:val="2f0"/>
          <w:b/>
          <w:bCs/>
          <w:i/>
          <w:iCs/>
          <w:lang w:val="ru-RU"/>
        </w:rPr>
      </w:pPr>
    </w:p>
    <w:p w:rsidR="00296CE3" w:rsidRDefault="00912A5E">
      <w:pPr>
        <w:pStyle w:val="2f"/>
        <w:shd w:val="clear" w:color="auto" w:fill="auto"/>
        <w:spacing w:line="150" w:lineRule="exact"/>
      </w:pPr>
      <w:r>
        <w:rPr>
          <w:rStyle w:val="2f0"/>
          <w:b/>
          <w:bCs/>
          <w:i/>
          <w:iCs/>
        </w:rPr>
        <w:lastRenderedPageBreak/>
        <w:t xml:space="preserve">Total carter ep </w:t>
      </w:r>
      <w:r>
        <w:rPr>
          <w:rStyle w:val="2f0"/>
          <w:b/>
          <w:bCs/>
          <w:i/>
          <w:iCs/>
          <w:lang w:val="ru-RU" w:eastAsia="ru-RU" w:bidi="ru-RU"/>
        </w:rPr>
        <w:t>2200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03"/>
        <w:gridCol w:w="1142"/>
        <w:gridCol w:w="970"/>
        <w:gridCol w:w="2357"/>
      </w:tblGrid>
      <w:tr w:rsidR="00296CE3">
        <w:trPr>
          <w:trHeight w:val="542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Применение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1"/>
                <w:i/>
                <w:iCs/>
              </w:rPr>
              <w:t>Продукт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Вязкость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CE3" w:rsidRDefault="00912A5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3"/>
                <w:i/>
                <w:iCs/>
              </w:rPr>
              <w:t>Спецификации</w:t>
            </w:r>
          </w:p>
        </w:tc>
      </w:tr>
      <w:tr w:rsidR="00296CE3" w:rsidRPr="00056DDB">
        <w:trPr>
          <w:trHeight w:val="168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4pt0"/>
              </w:rPr>
              <w:t xml:space="preserve">• </w:t>
            </w:r>
            <w:r>
              <w:rPr>
                <w:rStyle w:val="23"/>
                <w:i/>
                <w:iCs/>
              </w:rPr>
              <w:t>Редукторы в корпусе независимо от условий нагрузки • Подшипники и муфты под большой нагрузкой • Смазка распылением, где необходимо применение масел с проти</w:t>
            </w:r>
            <w:r>
              <w:rPr>
                <w:rStyle w:val="23"/>
                <w:i/>
                <w:iCs/>
              </w:rPr>
              <w:softHyphen/>
              <w:t>возадирными присадками • Полусинтетическое масло с индексом вязкости 1500 и 3000 рекомендуется использо</w:t>
            </w:r>
            <w:r>
              <w:rPr>
                <w:rStyle w:val="23"/>
                <w:i/>
                <w:iCs/>
              </w:rPr>
              <w:softHyphen/>
              <w:t>вать для смазки печных камер, редукторов дробильных установок и т.п.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CE3" w:rsidRDefault="00912A5E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1"/>
                <w:i/>
                <w:iCs/>
                <w:lang w:val="en-US" w:eastAsia="en-US" w:bidi="en-US"/>
              </w:rPr>
              <w:t xml:space="preserve">CARTER EP </w:t>
            </w:r>
            <w:r>
              <w:rPr>
                <w:rStyle w:val="21"/>
                <w:i/>
                <w:iCs/>
              </w:rPr>
              <w:t>1500-2200</w:t>
            </w:r>
            <w:r>
              <w:rPr>
                <w:rStyle w:val="21"/>
                <w:i/>
                <w:iCs/>
              </w:rPr>
              <w:softHyphen/>
              <w:t>3000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CE3" w:rsidRDefault="00912A5E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3"/>
                <w:i/>
                <w:iCs/>
              </w:rPr>
              <w:t xml:space="preserve">1500 </w:t>
            </w:r>
            <w:r>
              <w:rPr>
                <w:rStyle w:val="23"/>
                <w:i/>
                <w:iCs/>
                <w:lang w:val="en-US" w:eastAsia="en-US" w:bidi="en-US"/>
              </w:rPr>
              <w:t>to 3000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E3" w:rsidRPr="00940078" w:rsidRDefault="00912A5E">
            <w:pPr>
              <w:pStyle w:val="20"/>
              <w:shd w:val="clear" w:color="auto" w:fill="auto"/>
              <w:spacing w:line="221" w:lineRule="exact"/>
              <w:rPr>
                <w:lang w:val="en-US"/>
              </w:rPr>
            </w:pPr>
            <w:r>
              <w:rPr>
                <w:rStyle w:val="23"/>
                <w:i/>
                <w:iCs/>
                <w:lang w:val="en-US" w:eastAsia="en-US" w:bidi="en-US"/>
              </w:rPr>
              <w:t xml:space="preserve">ISO </w:t>
            </w:r>
            <w:r w:rsidRPr="00940078">
              <w:rPr>
                <w:rStyle w:val="23"/>
                <w:i/>
                <w:iCs/>
                <w:lang w:val="en-US"/>
              </w:rPr>
              <w:t xml:space="preserve">6743/6 </w:t>
            </w:r>
            <w:r>
              <w:rPr>
                <w:rStyle w:val="23"/>
                <w:i/>
                <w:iCs/>
                <w:lang w:val="en-US" w:eastAsia="en-US" w:bidi="en-US"/>
              </w:rPr>
              <w:t>cat. CKC • DIN 51517 Part 3 cat. CLP AGMA 250.04: 2EP/4EP/5EP/6EP/7EP AGMA 251.02:</w:t>
            </w:r>
          </w:p>
          <w:p w:rsidR="00296CE3" w:rsidRPr="00940078" w:rsidRDefault="00912A5E">
            <w:pPr>
              <w:pStyle w:val="20"/>
              <w:shd w:val="clear" w:color="auto" w:fill="auto"/>
              <w:spacing w:line="221" w:lineRule="exact"/>
              <w:rPr>
                <w:lang w:val="en-US"/>
              </w:rPr>
            </w:pPr>
            <w:r>
              <w:rPr>
                <w:rStyle w:val="23"/>
                <w:i/>
                <w:iCs/>
                <w:lang w:val="en-US" w:eastAsia="en-US" w:bidi="en-US"/>
              </w:rPr>
              <w:t>4EP/5EP/6EP/7EP • US STEEL 224</w:t>
            </w:r>
          </w:p>
        </w:tc>
      </w:tr>
    </w:tbl>
    <w:p w:rsidR="000C1FEE" w:rsidRDefault="000C1FEE">
      <w:pPr>
        <w:pStyle w:val="32"/>
        <w:keepNext/>
        <w:keepLines/>
        <w:shd w:val="clear" w:color="auto" w:fill="auto"/>
        <w:spacing w:line="300" w:lineRule="exact"/>
      </w:pPr>
      <w:bookmarkStart w:id="17" w:name="bookmark20"/>
    </w:p>
    <w:p w:rsidR="00296CE3" w:rsidRPr="00940078" w:rsidRDefault="00912A5E">
      <w:pPr>
        <w:pStyle w:val="32"/>
        <w:keepNext/>
        <w:keepLines/>
        <w:shd w:val="clear" w:color="auto" w:fill="auto"/>
        <w:spacing w:line="300" w:lineRule="exact"/>
        <w:rPr>
          <w:lang w:val="en-US"/>
        </w:rPr>
      </w:pPr>
      <w:r>
        <w:t>Подшипники</w:t>
      </w:r>
      <w:r w:rsidRPr="00940078">
        <w:rPr>
          <w:lang w:val="en-US"/>
        </w:rPr>
        <w:t xml:space="preserve"> </w:t>
      </w:r>
      <w:r>
        <w:t>привода</w:t>
      </w:r>
      <w:r w:rsidRPr="00940078">
        <w:rPr>
          <w:lang w:val="en-US"/>
        </w:rPr>
        <w:t xml:space="preserve"> </w:t>
      </w:r>
      <w:r>
        <w:t>смесителя</w:t>
      </w:r>
      <w:bookmarkEnd w:id="17"/>
    </w:p>
    <w:p w:rsidR="00296CE3" w:rsidRDefault="00912A5E">
      <w:pPr>
        <w:pStyle w:val="52"/>
        <w:shd w:val="clear" w:color="auto" w:fill="auto"/>
        <w:spacing w:line="220" w:lineRule="exact"/>
        <w:jc w:val="left"/>
      </w:pPr>
      <w:r>
        <w:t>Mol</w:t>
      </w:r>
      <w:r>
        <w:rPr>
          <w:rStyle w:val="575pt"/>
          <w:b/>
          <w:bCs/>
          <w:i/>
          <w:iCs/>
        </w:rPr>
        <w:t>i</w:t>
      </w:r>
      <w:r>
        <w:t>kote HP-300 Greese</w:t>
      </w:r>
    </w:p>
    <w:p w:rsidR="00296CE3" w:rsidRDefault="00912A5E">
      <w:pPr>
        <w:pStyle w:val="90"/>
        <w:shd w:val="clear" w:color="auto" w:fill="auto"/>
        <w:jc w:val="left"/>
      </w:pPr>
      <w:r>
        <w:t>Область применения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>Синтетическая консистентная смазка на основе перфторированного полиэфира с ПТФЭ в качестве загустителя, предназна</w:t>
      </w:r>
      <w:r>
        <w:softHyphen/>
        <w:t>чена специально для использования в широком диапазоне температур при экстремальных условиях.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>Предназначена для использования в широком диапазоне температур и/или работы в глубоком вакууме, например в полупро</w:t>
      </w:r>
      <w:r>
        <w:softHyphen/>
        <w:t>водниковых технологиях.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>Низкое давление паров (базового масла); Высокая стойкость к химикатам и растворителям; Выдающаяся устойчивость к высоким температурам; Хорошая совместимость с эластомерами и пластиками; Возможность эксплуатации при низких тем</w:t>
      </w:r>
      <w:r>
        <w:softHyphen/>
        <w:t>пературах.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>Перфторполиэфирное (ПФПЭ) масло; Загуститель на основе политетрафторэтилена (ПТФЭ).</w:t>
      </w:r>
    </w:p>
    <w:p w:rsidR="00296CE3" w:rsidRDefault="00912A5E">
      <w:pPr>
        <w:pStyle w:val="20"/>
        <w:shd w:val="clear" w:color="auto" w:fill="auto"/>
        <w:spacing w:line="221" w:lineRule="exact"/>
      </w:pPr>
      <w:r>
        <w:t xml:space="preserve">Непрерывно от -35 до </w:t>
      </w:r>
      <w:r w:rsidRPr="00940078">
        <w:rPr>
          <w:lang w:eastAsia="en-US" w:bidi="en-US"/>
        </w:rPr>
        <w:t>+250°</w:t>
      </w:r>
      <w:r>
        <w:rPr>
          <w:lang w:val="en-US" w:eastAsia="en-US" w:bidi="en-US"/>
        </w:rPr>
        <w:t>C</w:t>
      </w:r>
      <w:r w:rsidRPr="00940078">
        <w:rPr>
          <w:lang w:eastAsia="en-US" w:bidi="en-US"/>
        </w:rPr>
        <w:t xml:space="preserve">, </w:t>
      </w:r>
      <w:r>
        <w:t xml:space="preserve">в прерывистом режиме от -65 до </w:t>
      </w:r>
      <w:r w:rsidRPr="00940078">
        <w:rPr>
          <w:lang w:eastAsia="en-US" w:bidi="en-US"/>
        </w:rPr>
        <w:t>+280°</w:t>
      </w:r>
      <w:r>
        <w:rPr>
          <w:lang w:val="en-US" w:eastAsia="en-US" w:bidi="en-US"/>
        </w:rPr>
        <w:t>C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122"/>
        <w:gridCol w:w="1685"/>
      </w:tblGrid>
      <w:tr w:rsidR="00296CE3">
        <w:trPr>
          <w:trHeight w:val="250"/>
        </w:trPr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Gulim6pt"/>
              </w:rPr>
              <w:t>ЦВет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Gulim6pt"/>
              </w:rPr>
              <w:t>Белый</w:t>
            </w:r>
          </w:p>
        </w:tc>
      </w:tr>
      <w:tr w:rsidR="00296CE3">
        <w:trPr>
          <w:trHeight w:val="245"/>
        </w:trPr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Gulim6pt"/>
              </w:rPr>
              <w:t>Нагрузочная способность (на 4-шарик. машине)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Gulim6pt"/>
              </w:rPr>
              <w:t>3330 Н</w:t>
            </w:r>
          </w:p>
        </w:tc>
      </w:tr>
      <w:tr w:rsidR="00296CE3">
        <w:trPr>
          <w:trHeight w:val="240"/>
        </w:trPr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Gulim6pt"/>
              </w:rPr>
              <w:t>Плотность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Gulim6pt"/>
              </w:rPr>
              <w:t>2 г/см</w:t>
            </w:r>
            <w:r>
              <w:rPr>
                <w:rStyle w:val="2Gulim6pt"/>
                <w:vertAlign w:val="superscript"/>
              </w:rPr>
              <w:t>3</w:t>
            </w:r>
          </w:p>
        </w:tc>
      </w:tr>
      <w:tr w:rsidR="00296CE3">
        <w:trPr>
          <w:trHeight w:val="245"/>
        </w:trPr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CE3" w:rsidRDefault="00912A5E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Gulim6pt"/>
              </w:rPr>
              <w:t xml:space="preserve">Класс по </w:t>
            </w:r>
            <w:r>
              <w:rPr>
                <w:rStyle w:val="2Gulim6pt"/>
                <w:lang w:val="en-US" w:eastAsia="en-US" w:bidi="en-US"/>
              </w:rPr>
              <w:t>NLGI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Gulim6pt"/>
              </w:rPr>
              <w:t>2</w:t>
            </w:r>
          </w:p>
        </w:tc>
      </w:tr>
      <w:tr w:rsidR="00296CE3">
        <w:trPr>
          <w:trHeight w:val="240"/>
        </w:trPr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Gulim6pt"/>
              </w:rPr>
              <w:t>Рабочая температура (верхний прейел)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Gulim6pt"/>
                <w:lang w:val="en-US" w:eastAsia="en-US" w:bidi="en-US"/>
              </w:rPr>
              <w:t>280°C</w:t>
            </w:r>
          </w:p>
        </w:tc>
      </w:tr>
      <w:tr w:rsidR="00296CE3">
        <w:trPr>
          <w:trHeight w:val="245"/>
        </w:trPr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Gulim6pt"/>
              </w:rPr>
              <w:t>Рабочая температура (нижний прейел)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Gulim6pt"/>
                <w:lang w:val="en-US" w:eastAsia="en-US" w:bidi="en-US"/>
              </w:rPr>
              <w:t>-65°C</w:t>
            </w:r>
          </w:p>
        </w:tc>
      </w:tr>
      <w:tr w:rsidR="00296CE3">
        <w:trPr>
          <w:trHeight w:val="254"/>
        </w:trPr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Gulim6pt"/>
              </w:rPr>
              <w:t>Срок хранения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CE3" w:rsidRDefault="00912A5E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Gulim6pt"/>
              </w:rPr>
              <w:t>1080 йней</w:t>
            </w:r>
          </w:p>
        </w:tc>
      </w:tr>
    </w:tbl>
    <w:p w:rsidR="00296CE3" w:rsidRDefault="00912A5E">
      <w:pPr>
        <w:pStyle w:val="42"/>
        <w:keepNext/>
        <w:keepLines/>
        <w:shd w:val="clear" w:color="auto" w:fill="auto"/>
        <w:spacing w:line="346" w:lineRule="exact"/>
        <w:jc w:val="left"/>
      </w:pPr>
      <w:bookmarkStart w:id="18" w:name="bookmark21"/>
      <w:r>
        <w:t>ВНИМАНИЕ!!!</w:t>
      </w:r>
      <w:bookmarkEnd w:id="18"/>
    </w:p>
    <w:p w:rsidR="00296CE3" w:rsidRDefault="00912A5E">
      <w:pPr>
        <w:pStyle w:val="42"/>
        <w:keepNext/>
        <w:keepLines/>
        <w:shd w:val="clear" w:color="auto" w:fill="auto"/>
        <w:spacing w:line="346" w:lineRule="exact"/>
        <w:jc w:val="left"/>
      </w:pPr>
      <w:bookmarkStart w:id="19" w:name="bookmark22"/>
      <w:r>
        <w:t>Смешивание масел разных марок не допускается. При смене марки масла необходима промывка узла.</w:t>
      </w:r>
      <w:bookmarkEnd w:id="19"/>
    </w:p>
    <w:p w:rsidR="00296CE3" w:rsidRDefault="00296CE3">
      <w:pPr>
        <w:rPr>
          <w:sz w:val="2"/>
          <w:szCs w:val="2"/>
        </w:rPr>
      </w:pPr>
    </w:p>
    <w:sectPr w:rsidR="00296CE3" w:rsidSect="00296CE3">
      <w:type w:val="continuous"/>
      <w:pgSz w:w="11909" w:h="16840"/>
      <w:pgMar w:top="912" w:right="431" w:bottom="408" w:left="11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467" w:rsidRDefault="00B53467" w:rsidP="00296CE3">
      <w:r>
        <w:separator/>
      </w:r>
    </w:p>
  </w:endnote>
  <w:endnote w:type="continuationSeparator" w:id="1">
    <w:p w:rsidR="00B53467" w:rsidRDefault="00B53467" w:rsidP="00296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DB" w:rsidRDefault="00056DDB">
    <w:pPr>
      <w:rPr>
        <w:sz w:val="2"/>
        <w:szCs w:val="2"/>
      </w:rPr>
    </w:pPr>
    <w:r w:rsidRPr="002F0E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8.8pt;margin-top:828.45pt;width:178.3pt;height:6.5pt;z-index:-188744064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056DDB" w:rsidRPr="00056DDB" w:rsidRDefault="00056DDB" w:rsidP="00056DDB"/>
            </w:txbxContent>
          </v:textbox>
          <w10:wrap anchorx="page" anchory="page"/>
        </v:shape>
      </w:pict>
    </w:r>
    <w:r w:rsidRPr="002F0E02">
      <w:pict>
        <v:shape id="_x0000_s1027" type="#_x0000_t202" style="position:absolute;margin-left:257pt;margin-top:809.25pt;width:304.8pt;height:15.35pt;z-index:-188744063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056DDB" w:rsidRDefault="00056DDB">
                <w:pPr>
                  <w:pStyle w:val="a5"/>
                  <w:shd w:val="clear" w:color="auto" w:fill="auto"/>
                  <w:tabs>
                    <w:tab w:val="right" w:pos="6096"/>
                  </w:tabs>
                  <w:spacing w:line="240" w:lineRule="auto"/>
                </w:pPr>
                <w:r>
                  <w:rPr>
                    <w:rStyle w:val="a6"/>
                  </w:rPr>
                  <w:tab/>
                </w:r>
                <w:fldSimple w:instr=" PAGE \* MERGEFORMAT ">
                  <w:r w:rsidR="000C1FEE" w:rsidRPr="000C1FEE">
                    <w:rPr>
                      <w:rStyle w:val="9pt0pt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  <w:r w:rsidRPr="002F0E02">
      <w:pict>
        <v:shape id="_x0000_s1028" type="#_x0000_t202" style="position:absolute;margin-left:545.5pt;margin-top:798.7pt;width:22.8pt;height:6.5pt;z-index:-188744062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056DDB" w:rsidRDefault="00056DDB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DB" w:rsidRDefault="00056DDB">
    <w:pPr>
      <w:rPr>
        <w:sz w:val="2"/>
        <w:szCs w:val="2"/>
      </w:rPr>
    </w:pPr>
    <w:r w:rsidRPr="002F0E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7pt;margin-top:800.4pt;width:306.5pt;height:15.35pt;z-index:-18874404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6DDB" w:rsidRDefault="00056DDB">
                <w:pPr>
                  <w:pStyle w:val="a5"/>
                  <w:shd w:val="clear" w:color="auto" w:fill="auto"/>
                  <w:tabs>
                    <w:tab w:val="right" w:pos="6130"/>
                  </w:tabs>
                  <w:spacing w:line="240" w:lineRule="auto"/>
                </w:pPr>
                <w:r>
                  <w:rPr>
                    <w:rStyle w:val="a6"/>
                  </w:rPr>
                  <w:tab/>
                </w:r>
              </w:p>
            </w:txbxContent>
          </v:textbox>
          <w10:wrap anchorx="page" anchory="page"/>
        </v:shape>
      </w:pict>
    </w:r>
    <w:r w:rsidRPr="002F0E02">
      <w:pict>
        <v:shape id="_x0000_s1055" type="#_x0000_t202" style="position:absolute;margin-left:58.8pt;margin-top:819.6pt;width:178.3pt;height:6.5pt;z-index:-18874404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6DDB" w:rsidRDefault="00056DDB">
                <w:pPr>
                  <w:pStyle w:val="a5"/>
                  <w:shd w:val="clear" w:color="auto" w:fill="auto"/>
                  <w:tabs>
                    <w:tab w:val="right" w:pos="826"/>
                    <w:tab w:val="right" w:pos="1930"/>
                    <w:tab w:val="right" w:pos="2861"/>
                    <w:tab w:val="right" w:pos="3566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  <w:r w:rsidRPr="002F0E02">
      <w:pict>
        <v:shape id="_x0000_s1056" type="#_x0000_t202" style="position:absolute;margin-left:545.5pt;margin-top:789.85pt;width:22.8pt;height:6.5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6DDB" w:rsidRPr="00056DDB" w:rsidRDefault="00056DDB" w:rsidP="00056DDB"/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DB" w:rsidRDefault="00056DDB">
    <w:pPr>
      <w:rPr>
        <w:sz w:val="2"/>
        <w:szCs w:val="2"/>
      </w:rPr>
    </w:pPr>
    <w:r w:rsidRPr="002F0E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536.75pt;margin-top:790.05pt;width:20.25pt;height:10.3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6DDB" w:rsidRPr="00056DDB" w:rsidRDefault="00056DDB" w:rsidP="00056DDB"/>
            </w:txbxContent>
          </v:textbox>
          <w10:wrap anchorx="page" anchory="page"/>
        </v:shape>
      </w:pict>
    </w:r>
    <w:r w:rsidRPr="002F0E02">
      <w:pict>
        <v:shape id="_x0000_s1057" type="#_x0000_t202" style="position:absolute;margin-left:257pt;margin-top:800.4pt;width:306.5pt;height:15.35pt;z-index:-18874404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6DDB" w:rsidRPr="00056DDB" w:rsidRDefault="00056DDB">
                <w:pPr>
                  <w:pStyle w:val="a5"/>
                  <w:shd w:val="clear" w:color="auto" w:fill="auto"/>
                  <w:tabs>
                    <w:tab w:val="right" w:pos="6130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  <w:r w:rsidRPr="002F0E02">
      <w:pict>
        <v:shape id="_x0000_s1058" type="#_x0000_t202" style="position:absolute;margin-left:58.8pt;margin-top:819.6pt;width:178.3pt;height:6.5pt;z-index:-18874404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6DDB" w:rsidRDefault="00056DDB">
                <w:pPr>
                  <w:pStyle w:val="a5"/>
                  <w:shd w:val="clear" w:color="auto" w:fill="auto"/>
                  <w:tabs>
                    <w:tab w:val="right" w:pos="826"/>
                    <w:tab w:val="right" w:pos="1930"/>
                    <w:tab w:val="right" w:pos="2861"/>
                    <w:tab w:val="right" w:pos="3566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DB" w:rsidRDefault="00056DDB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DB" w:rsidRDefault="00056DDB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DB" w:rsidRDefault="00056DD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DB" w:rsidRDefault="00056DDB">
    <w:pPr>
      <w:rPr>
        <w:sz w:val="2"/>
        <w:szCs w:val="2"/>
      </w:rPr>
    </w:pPr>
    <w:r w:rsidRPr="002F0E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8.8pt;margin-top:828.45pt;width:178.3pt;height:6.5pt;z-index:-188744061;mso-wrap-distance-left:5pt;mso-wrap-distance-right:5pt;mso-position-horizontal-relative:page;mso-position-vertical-relative:page" wrapcoords="0 0" filled="f" stroked="f">
          <v:textbox style="mso-next-textbox:#_x0000_s1029;mso-fit-shape-to-text:t" inset="0,0,0,0">
            <w:txbxContent>
              <w:p w:rsidR="00056DDB" w:rsidRDefault="00056DDB">
                <w:pPr>
                  <w:pStyle w:val="a5"/>
                  <w:shd w:val="clear" w:color="auto" w:fill="auto"/>
                  <w:tabs>
                    <w:tab w:val="right" w:pos="826"/>
                    <w:tab w:val="right" w:pos="1930"/>
                    <w:tab w:val="right" w:pos="2861"/>
                    <w:tab w:val="right" w:pos="3566"/>
                  </w:tabs>
                  <w:spacing w:line="240" w:lineRule="auto"/>
                </w:pPr>
                <w:r>
                  <w:rPr>
                    <w:rStyle w:val="75pt0pt"/>
                  </w:rPr>
                  <w:t>Изм</w:t>
                </w:r>
                <w:r>
                  <w:rPr>
                    <w:rStyle w:val="75pt0pt"/>
                  </w:rPr>
                  <w:tab/>
                  <w:t>Лист</w:t>
                </w:r>
                <w:r>
                  <w:rPr>
                    <w:rStyle w:val="75pt0pt"/>
                  </w:rPr>
                  <w:tab/>
                  <w:t>№ докум.</w:t>
                </w:r>
                <w:r>
                  <w:rPr>
                    <w:rStyle w:val="75pt0pt"/>
                  </w:rPr>
                  <w:tab/>
                  <w:t>Подп.</w:t>
                </w:r>
                <w:r>
                  <w:rPr>
                    <w:rStyle w:val="75pt0pt"/>
                  </w:rPr>
                  <w:tab/>
                  <w:t>Дата</w:t>
                </w:r>
              </w:p>
            </w:txbxContent>
          </v:textbox>
          <w10:wrap anchorx="page" anchory="page"/>
        </v:shape>
      </w:pict>
    </w:r>
    <w:r w:rsidRPr="002F0E02">
      <w:pict>
        <v:shape id="_x0000_s1030" type="#_x0000_t202" style="position:absolute;margin-left:257pt;margin-top:809.25pt;width:304.8pt;height:15.35pt;z-index:-188744060;mso-wrap-distance-left:5pt;mso-wrap-distance-right:5pt;mso-position-horizontal-relative:page;mso-position-vertical-relative:page" wrapcoords="0 0" filled="f" stroked="f">
          <v:textbox style="mso-next-textbox:#_x0000_s1030;mso-fit-shape-to-text:t" inset="0,0,0,0">
            <w:txbxContent>
              <w:p w:rsidR="00056DDB" w:rsidRDefault="00056DDB">
                <w:pPr>
                  <w:pStyle w:val="a5"/>
                  <w:shd w:val="clear" w:color="auto" w:fill="auto"/>
                  <w:tabs>
                    <w:tab w:val="right" w:pos="6096"/>
                  </w:tabs>
                  <w:spacing w:line="240" w:lineRule="auto"/>
                </w:pPr>
                <w:r>
                  <w:rPr>
                    <w:rStyle w:val="a6"/>
                  </w:rPr>
                  <w:t xml:space="preserve">Бетоносмесительные установки марки </w:t>
                </w:r>
                <w:r>
                  <w:rPr>
                    <w:rStyle w:val="a6"/>
                    <w:lang w:val="en-US" w:eastAsia="en-US" w:bidi="en-US"/>
                  </w:rPr>
                  <w:t xml:space="preserve">ST. </w:t>
                </w:r>
                <w:r>
                  <w:rPr>
                    <w:rStyle w:val="a6"/>
                  </w:rPr>
                  <w:t>ГСМ</w:t>
                </w:r>
                <w:r>
                  <w:rPr>
                    <w:rStyle w:val="a6"/>
                  </w:rPr>
                  <w:tab/>
                </w:r>
                <w:fldSimple w:instr=" PAGE \* MERGEFORMAT ">
                  <w:r>
                    <w:rPr>
                      <w:rStyle w:val="9pt0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  <w:r w:rsidRPr="002F0E02">
      <w:pict>
        <v:shape id="_x0000_s1031" type="#_x0000_t202" style="position:absolute;margin-left:545.5pt;margin-top:798.7pt;width:22.8pt;height:6.5pt;z-index:-188744059;mso-wrap-style:none;mso-wrap-distance-left:5pt;mso-wrap-distance-right:5pt;mso-position-horizontal-relative:page;mso-position-vertical-relative:page" wrapcoords="0 0" filled="f" stroked="f">
          <v:textbox style="mso-next-textbox:#_x0000_s1031;mso-fit-shape-to-text:t" inset="0,0,0,0">
            <w:txbxContent>
              <w:p w:rsidR="00056DDB" w:rsidRDefault="00056DD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pt0pt"/>
                  </w:rPr>
                  <w:t>Лист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DB" w:rsidRDefault="00056DD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DB" w:rsidRDefault="00056DD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DB" w:rsidRDefault="00056DDB">
    <w:pPr>
      <w:rPr>
        <w:sz w:val="2"/>
        <w:szCs w:val="2"/>
      </w:rPr>
    </w:pPr>
    <w:r w:rsidRPr="002F0E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67.4pt;margin-top:818.65pt;width:179.6pt;height:10.35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6DDB" w:rsidRPr="00056DDB" w:rsidRDefault="00056DDB">
                <w:pPr>
                  <w:pStyle w:val="a5"/>
                  <w:shd w:val="clear" w:color="auto" w:fill="auto"/>
                  <w:tabs>
                    <w:tab w:val="right" w:pos="829"/>
                    <w:tab w:val="right" w:pos="1928"/>
                    <w:tab w:val="right" w:pos="2858"/>
                    <w:tab w:val="right" w:pos="3592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  <w:r w:rsidRPr="002F0E02">
      <w:pict>
        <v:shape id="_x0000_s1039" type="#_x0000_t202" style="position:absolute;margin-left:545.45pt;margin-top:786.9pt;width:23pt;height:6.6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6DDB" w:rsidRPr="00056DDB" w:rsidRDefault="00056DDB" w:rsidP="00056DDB"/>
            </w:txbxContent>
          </v:textbox>
          <w10:wrap anchorx="page" anchory="page"/>
        </v:shape>
      </w:pict>
    </w:r>
    <w:r w:rsidRPr="002F0E02">
      <w:pict>
        <v:shape id="_x0000_s1040" type="#_x0000_t202" style="position:absolute;margin-left:257.1pt;margin-top:797.6pt;width:304.25pt;height:15.3pt;z-index:-18874405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6DDB" w:rsidRDefault="00056DDB">
                <w:pPr>
                  <w:pStyle w:val="a5"/>
                  <w:shd w:val="clear" w:color="auto" w:fill="auto"/>
                  <w:tabs>
                    <w:tab w:val="right" w:pos="6085"/>
                  </w:tabs>
                  <w:spacing w:line="240" w:lineRule="auto"/>
                </w:pPr>
                <w:r>
                  <w:rPr>
                    <w:rStyle w:val="a6"/>
                  </w:rPr>
                  <w:tab/>
                </w:r>
                <w:fldSimple w:instr=" PAGE \* MERGEFORMAT ">
                  <w:r w:rsidRPr="00056DDB">
                    <w:rPr>
                      <w:rStyle w:val="9pt0pt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DB" w:rsidRDefault="00056DDB">
    <w:pPr>
      <w:rPr>
        <w:sz w:val="2"/>
        <w:szCs w:val="2"/>
      </w:rPr>
    </w:pPr>
    <w:r w:rsidRPr="002F0E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58.75pt;margin-top:816.65pt;width:179.6pt;height:9.75pt;z-index:-1887440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6DDB" w:rsidRDefault="00056DDB">
                <w:pPr>
                  <w:pStyle w:val="a5"/>
                  <w:shd w:val="clear" w:color="auto" w:fill="auto"/>
                  <w:tabs>
                    <w:tab w:val="right" w:pos="829"/>
                    <w:tab w:val="right" w:pos="1928"/>
                    <w:tab w:val="right" w:pos="2858"/>
                    <w:tab w:val="right" w:pos="3592"/>
                  </w:tabs>
                  <w:spacing w:line="240" w:lineRule="auto"/>
                </w:pPr>
                <w:r>
                  <w:rPr>
                    <w:rStyle w:val="75pt0pt"/>
                  </w:rPr>
                  <w:t>Изм</w:t>
                </w:r>
                <w:r>
                  <w:rPr>
                    <w:rStyle w:val="75pt0pt"/>
                  </w:rPr>
                  <w:tab/>
                  <w:t>Лист</w:t>
                </w:r>
                <w:r>
                  <w:rPr>
                    <w:rStyle w:val="75pt0pt"/>
                  </w:rPr>
                  <w:tab/>
                </w:r>
                <w:r>
                  <w:rPr>
                    <w:rStyle w:val="75pt0pt0"/>
                    <w:lang w:val="en-US" w:eastAsia="en-US" w:bidi="en-US"/>
                  </w:rPr>
                  <w:t>№</w:t>
                </w:r>
                <w:r>
                  <w:rPr>
                    <w:rStyle w:val="9pt0pt"/>
                    <w:lang w:val="en-US" w:eastAsia="en-US" w:bidi="en-US"/>
                  </w:rPr>
                  <w:t>J</w:t>
                </w:r>
                <w:r>
                  <w:rPr>
                    <w:rStyle w:val="75pt0pt0"/>
                    <w:lang w:val="en-US" w:eastAsia="en-US" w:bidi="en-US"/>
                  </w:rPr>
                  <w:t>oKm</w:t>
                </w:r>
                <w:r>
                  <w:rPr>
                    <w:rStyle w:val="75pt0pt0"/>
                    <w:lang w:val="en-US" w:eastAsia="en-US" w:bidi="en-US"/>
                  </w:rPr>
                  <w:tab/>
                </w:r>
                <w:r>
                  <w:rPr>
                    <w:rStyle w:val="75pt0pt"/>
                  </w:rPr>
                  <w:t>Подп.</w:t>
                </w:r>
                <w:r>
                  <w:rPr>
                    <w:rStyle w:val="75pt0pt"/>
                  </w:rPr>
                  <w:tab/>
                </w:r>
                <w:r>
                  <w:rPr>
                    <w:rStyle w:val="75pt0pt0"/>
                  </w:rPr>
                  <w:t>Дата</w:t>
                </w:r>
              </w:p>
            </w:txbxContent>
          </v:textbox>
          <w10:wrap anchorx="page" anchory="page"/>
        </v:shape>
      </w:pict>
    </w:r>
    <w:r w:rsidRPr="002F0E02">
      <w:pict>
        <v:shape id="_x0000_s1042" type="#_x0000_t202" style="position:absolute;margin-left:545.45pt;margin-top:786.9pt;width:23pt;height:6.6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6DDB" w:rsidRDefault="00056DD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pt0pt0"/>
                  </w:rPr>
                  <w:t>Лист</w:t>
                </w:r>
              </w:p>
            </w:txbxContent>
          </v:textbox>
          <w10:wrap anchorx="page" anchory="page"/>
        </v:shape>
      </w:pict>
    </w:r>
    <w:r w:rsidRPr="002F0E02">
      <w:pict>
        <v:shape id="_x0000_s1043" type="#_x0000_t202" style="position:absolute;margin-left:257.1pt;margin-top:797.6pt;width:304.25pt;height:15.3pt;z-index:-18874405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6DDB" w:rsidRDefault="00056DDB">
                <w:pPr>
                  <w:pStyle w:val="a5"/>
                  <w:shd w:val="clear" w:color="auto" w:fill="auto"/>
                  <w:tabs>
                    <w:tab w:val="right" w:pos="6085"/>
                  </w:tabs>
                  <w:spacing w:line="240" w:lineRule="auto"/>
                </w:pPr>
                <w:r>
                  <w:rPr>
                    <w:rStyle w:val="a6"/>
                  </w:rPr>
                  <w:t xml:space="preserve">Бетоносмесительные установки марки </w:t>
                </w:r>
                <w:r>
                  <w:rPr>
                    <w:rStyle w:val="a6"/>
                    <w:lang w:val="en-US" w:eastAsia="en-US" w:bidi="en-US"/>
                  </w:rPr>
                  <w:t xml:space="preserve">ST. </w:t>
                </w:r>
                <w:r>
                  <w:rPr>
                    <w:rStyle w:val="a6"/>
                  </w:rPr>
                  <w:t>ГСМ</w:t>
                </w:r>
                <w:r>
                  <w:rPr>
                    <w:rStyle w:val="a6"/>
                  </w:rPr>
                  <w:tab/>
                </w:r>
                <w:fldSimple w:instr=" PAGE \* MERGEFORMAT ">
                  <w:r>
                    <w:rPr>
                      <w:rStyle w:val="9pt0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DB" w:rsidRDefault="00056DD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DB" w:rsidRDefault="00056DDB">
    <w:pPr>
      <w:rPr>
        <w:sz w:val="2"/>
        <w:szCs w:val="2"/>
      </w:rPr>
    </w:pPr>
    <w:r w:rsidRPr="002F0E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257.05pt;margin-top:811.55pt;width:268.8pt;height:11.6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6DDB" w:rsidRPr="00E70FE6" w:rsidRDefault="00056DDB" w:rsidP="00E70FE6"/>
            </w:txbxContent>
          </v:textbox>
          <w10:wrap anchorx="page" anchory="page"/>
        </v:shape>
      </w:pict>
    </w:r>
    <w:r w:rsidRPr="002F0E02">
      <w:pict>
        <v:shape id="_x0000_s1047" type="#_x0000_t202" style="position:absolute;margin-left:58.85pt;margin-top:830.55pt;width:178.1pt;height:6.6pt;z-index:-18874405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6DDB" w:rsidRDefault="00056DDB">
                <w:pPr>
                  <w:pStyle w:val="a5"/>
                  <w:shd w:val="clear" w:color="auto" w:fill="auto"/>
                  <w:tabs>
                    <w:tab w:val="right" w:pos="827"/>
                    <w:tab w:val="right" w:pos="1927"/>
                    <w:tab w:val="right" w:pos="2858"/>
                    <w:tab w:val="right" w:pos="3562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  <w:r w:rsidRPr="002F0E02">
      <w:pict>
        <v:shape id="_x0000_s1048" type="#_x0000_t202" style="position:absolute;margin-left:545.55pt;margin-top:800.7pt;width:22.95pt;height:6.6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6DDB" w:rsidRPr="00E70FE6" w:rsidRDefault="00056DDB" w:rsidP="00E70FE6"/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DB" w:rsidRDefault="00056DDB">
    <w:pPr>
      <w:rPr>
        <w:sz w:val="2"/>
        <w:szCs w:val="2"/>
      </w:rPr>
    </w:pPr>
    <w:r w:rsidRPr="002F0E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545.45pt;margin-top:807.55pt;width:23.05pt;height:6.6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6DDB" w:rsidRDefault="00056DDB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  <w:r w:rsidRPr="002F0E02">
      <w:pict>
        <v:shape id="_x0000_s1050" type="#_x0000_t202" style="position:absolute;margin-left:257pt;margin-top:818.35pt;width:268.75pt;height:11.7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6DDB" w:rsidRPr="00E70FE6" w:rsidRDefault="00056DDB" w:rsidP="00E70FE6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467" w:rsidRDefault="00B53467"/>
  </w:footnote>
  <w:footnote w:type="continuationSeparator" w:id="1">
    <w:p w:rsidR="00B53467" w:rsidRDefault="00B534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749"/>
    <w:multiLevelType w:val="multilevel"/>
    <w:tmpl w:val="453CA57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A9193D"/>
    <w:multiLevelType w:val="multilevel"/>
    <w:tmpl w:val="6462A19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DF3033"/>
    <w:multiLevelType w:val="multilevel"/>
    <w:tmpl w:val="C0F648B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8C248E"/>
    <w:multiLevelType w:val="multilevel"/>
    <w:tmpl w:val="42BA5C1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A14837"/>
    <w:multiLevelType w:val="multilevel"/>
    <w:tmpl w:val="3976CF94"/>
    <w:lvl w:ilvl="0">
      <w:start w:val="17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96CE3"/>
    <w:rsid w:val="000472E6"/>
    <w:rsid w:val="00056DDB"/>
    <w:rsid w:val="000C1FEE"/>
    <w:rsid w:val="00296CE3"/>
    <w:rsid w:val="002F0E02"/>
    <w:rsid w:val="004746D3"/>
    <w:rsid w:val="00720914"/>
    <w:rsid w:val="00912A5E"/>
    <w:rsid w:val="00940078"/>
    <w:rsid w:val="00B02ACA"/>
    <w:rsid w:val="00B53467"/>
    <w:rsid w:val="00E70FE6"/>
    <w:rsid w:val="00E7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6C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6CE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96CE3"/>
    <w:rPr>
      <w:rFonts w:ascii="Arial Narrow" w:eastAsia="Arial Narrow" w:hAnsi="Arial Narrow" w:cs="Arial Narrow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296CE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75pt0pt">
    <w:name w:val="Колонтитул + 7;5 pt;Курсив;Интервал 0 pt"/>
    <w:basedOn w:val="a4"/>
    <w:rsid w:val="00296CE3"/>
    <w:rPr>
      <w:i/>
      <w:iCs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a6">
    <w:name w:val="Колонтитул"/>
    <w:basedOn w:val="a4"/>
    <w:rsid w:val="00296CE3"/>
    <w:rPr>
      <w:color w:val="000000"/>
      <w:w w:val="100"/>
      <w:position w:val="0"/>
      <w:lang w:val="ru-RU" w:eastAsia="ru-RU" w:bidi="ru-RU"/>
    </w:rPr>
  </w:style>
  <w:style w:type="character" w:customStyle="1" w:styleId="9pt0pt">
    <w:name w:val="Колонтитул + 9 pt;Полужирный;Курсив;Интервал 0 pt"/>
    <w:basedOn w:val="a4"/>
    <w:rsid w:val="00296CE3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96CE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">
    <w:name w:val="Заголовок №1_"/>
    <w:basedOn w:val="a0"/>
    <w:link w:val="10"/>
    <w:rsid w:val="00296CE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0"/>
      <w:sz w:val="58"/>
      <w:szCs w:val="58"/>
      <w:u w:val="none"/>
    </w:rPr>
  </w:style>
  <w:style w:type="character" w:customStyle="1" w:styleId="3Gulim10pt0pt">
    <w:name w:val="Основной текст (3) + Gulim;10 pt;Не полужирный;Не курсив;Интервал 0 pt"/>
    <w:basedOn w:val="3"/>
    <w:rsid w:val="00296CE3"/>
    <w:rPr>
      <w:rFonts w:ascii="Gulim" w:eastAsia="Gulim" w:hAnsi="Gulim" w:cs="Gulim"/>
      <w:b/>
      <w:bCs/>
      <w:i/>
      <w:iCs/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Основной текст (5)"/>
    <w:basedOn w:val="a0"/>
    <w:rsid w:val="00296CE3"/>
    <w:rPr>
      <w:rFonts w:ascii="Arial Narrow" w:eastAsia="Arial Narrow" w:hAnsi="Arial Narrow" w:cs="Arial Narrow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Gulim105pt">
    <w:name w:val="Основной текст (5) + Gulim;10;5 pt;Не полужирный;Не курсив"/>
    <w:basedOn w:val="50"/>
    <w:rsid w:val="00296CE3"/>
    <w:rPr>
      <w:rFonts w:ascii="Gulim" w:eastAsia="Gulim" w:hAnsi="Gulim" w:cs="Gulim"/>
      <w:b/>
      <w:bCs/>
      <w:i/>
      <w:iCs/>
      <w:sz w:val="21"/>
      <w:szCs w:val="21"/>
    </w:rPr>
  </w:style>
  <w:style w:type="character" w:customStyle="1" w:styleId="51">
    <w:name w:val="Основной текст (5)"/>
    <w:basedOn w:val="50"/>
    <w:rsid w:val="00296CE3"/>
    <w:rPr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96CE3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Arial">
    <w:name w:val="Основной текст (2) + Arial;Не курсив"/>
    <w:basedOn w:val="2"/>
    <w:rsid w:val="00296CE3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96CE3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296CE3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Gulim10pt">
    <w:name w:val="Основной текст (2) + Gulim;10 pt;Не курсив"/>
    <w:basedOn w:val="2"/>
    <w:rsid w:val="00296CE3"/>
    <w:rPr>
      <w:rFonts w:ascii="Gulim" w:eastAsia="Gulim" w:hAnsi="Gulim" w:cs="Gulim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296CE3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pt">
    <w:name w:val="Основной текст (2) + 10 pt"/>
    <w:basedOn w:val="2"/>
    <w:rsid w:val="00296CE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3">
    <w:name w:val="Основной текст (2)"/>
    <w:basedOn w:val="2"/>
    <w:rsid w:val="00296CE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5pt0pt0">
    <w:name w:val="Колонтитул + 7;5 pt;Курсив;Интервал 0 pt"/>
    <w:basedOn w:val="a4"/>
    <w:rsid w:val="00296CE3"/>
    <w:rPr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9pt0pt0">
    <w:name w:val="Колонтитул + 9 pt;Полужирный;Курсив;Интервал 0 pt"/>
    <w:basedOn w:val="a4"/>
    <w:rsid w:val="00296CE3"/>
    <w:rPr>
      <w:b/>
      <w:bCs/>
      <w:i/>
      <w:iCs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296CE3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26">
    <w:name w:val="Заголовок №2"/>
    <w:basedOn w:val="24"/>
    <w:rsid w:val="00296CE3"/>
    <w:rPr>
      <w:color w:val="00000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96CE3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296CE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2">
    <w:name w:val="Основной текст (6)"/>
    <w:basedOn w:val="6"/>
    <w:rsid w:val="00296CE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3">
    <w:name w:val="Основной текст (6)"/>
    <w:basedOn w:val="6"/>
    <w:rsid w:val="00296CE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4">
    <w:name w:val="Основной текст (6)"/>
    <w:basedOn w:val="6"/>
    <w:rsid w:val="00296CE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296CE3"/>
    <w:rPr>
      <w:rFonts w:ascii="Arial Narrow" w:eastAsia="Arial Narrow" w:hAnsi="Arial Narrow" w:cs="Arial Narrow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41">
    <w:name w:val="Заголовок №4_"/>
    <w:basedOn w:val="a0"/>
    <w:link w:val="42"/>
    <w:rsid w:val="00296CE3"/>
    <w:rPr>
      <w:rFonts w:ascii="Arial Narrow" w:eastAsia="Arial Narrow" w:hAnsi="Arial Narrow" w:cs="Arial Narrow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3">
    <w:name w:val="Заголовок №4"/>
    <w:basedOn w:val="41"/>
    <w:rsid w:val="00296CE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"/>
    <w:rsid w:val="00296CE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 + Полужирный"/>
    <w:basedOn w:val="2"/>
    <w:rsid w:val="00296CE3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96CE3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71">
    <w:name w:val="Основной текст (7)"/>
    <w:basedOn w:val="7"/>
    <w:rsid w:val="00296CE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96CE3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9">
    <w:name w:val="Подпись к таблице + Полужирный"/>
    <w:basedOn w:val="a7"/>
    <w:rsid w:val="00296CE3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296CE3"/>
    <w:rPr>
      <w:rFonts w:ascii="Arial Narrow" w:eastAsia="Arial Narrow" w:hAnsi="Arial Narrow" w:cs="Arial Narrow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2Gulim85pt">
    <w:name w:val="Основной текст (2) + Gulim;8;5 pt"/>
    <w:basedOn w:val="2"/>
    <w:rsid w:val="00296CE3"/>
    <w:rPr>
      <w:rFonts w:ascii="Gulim" w:eastAsia="Gulim" w:hAnsi="Gulim" w:cs="Gulim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">
    <w:name w:val="Основной текст (2)"/>
    <w:basedOn w:val="2"/>
    <w:rsid w:val="00296CE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296CE3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296CE3"/>
    <w:rPr>
      <w:rFonts w:ascii="Arial Narrow" w:eastAsia="Arial Narrow" w:hAnsi="Arial Narrow" w:cs="Arial Narrow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91">
    <w:name w:val="Основной текст (9)"/>
    <w:basedOn w:val="9"/>
    <w:rsid w:val="00296CE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2">
    <w:name w:val="Основной текст (9)"/>
    <w:basedOn w:val="a0"/>
    <w:rsid w:val="00296CE3"/>
    <w:rPr>
      <w:rFonts w:ascii="Arial Narrow" w:eastAsia="Arial Narrow" w:hAnsi="Arial Narrow" w:cs="Arial Narrow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2a">
    <w:name w:val="Основной текст (2)"/>
    <w:basedOn w:val="a0"/>
    <w:rsid w:val="00296CE3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93">
    <w:name w:val="Основной текст (9)"/>
    <w:basedOn w:val="9"/>
    <w:rsid w:val="00296CE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Arial">
    <w:name w:val="Основной текст (9) + Arial;Не полужирный;Не курсив"/>
    <w:basedOn w:val="9"/>
    <w:rsid w:val="00296CE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</w:rPr>
  </w:style>
  <w:style w:type="character" w:customStyle="1" w:styleId="ac">
    <w:name w:val="Подпись к таблице"/>
    <w:basedOn w:val="a0"/>
    <w:rsid w:val="00296CE3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d">
    <w:name w:val="Подпись к таблице"/>
    <w:basedOn w:val="a7"/>
    <w:rsid w:val="00296CE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e">
    <w:name w:val="Подпись к таблице"/>
    <w:basedOn w:val="a7"/>
    <w:rsid w:val="00296CE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296CE3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775pt">
    <w:name w:val="Основной текст (7) + 7;5 pt"/>
    <w:basedOn w:val="7"/>
    <w:rsid w:val="00296CE3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Arial8pt">
    <w:name w:val="Основной текст (2) + Arial;8 pt"/>
    <w:basedOn w:val="2"/>
    <w:rsid w:val="00296CE3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2b">
    <w:name w:val="Основной текст (2)"/>
    <w:basedOn w:val="2"/>
    <w:rsid w:val="00296CE3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c">
    <w:name w:val="Основной текст (2) + Полужирный"/>
    <w:basedOn w:val="2"/>
    <w:rsid w:val="00296CE3"/>
    <w:rPr>
      <w:b/>
      <w:bCs/>
      <w:color w:val="FFFFFF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d">
    <w:name w:val="Основной текст (2)"/>
    <w:basedOn w:val="2"/>
    <w:rsid w:val="00296CE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pt">
    <w:name w:val="Основной текст (2) + 4 pt;Не курсив"/>
    <w:basedOn w:val="2"/>
    <w:rsid w:val="00296CE3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e">
    <w:name w:val="Подпись к таблице (2)_"/>
    <w:basedOn w:val="a0"/>
    <w:link w:val="2f"/>
    <w:rsid w:val="00296CE3"/>
    <w:rPr>
      <w:rFonts w:ascii="Arial Narrow" w:eastAsia="Arial Narrow" w:hAnsi="Arial Narrow" w:cs="Arial Narrow"/>
      <w:b/>
      <w:bCs/>
      <w:i/>
      <w:iCs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f0">
    <w:name w:val="Подпись к таблице (2)"/>
    <w:basedOn w:val="2e"/>
    <w:rsid w:val="00296CE3"/>
    <w:rPr>
      <w:color w:val="000000"/>
      <w:spacing w:val="0"/>
      <w:w w:val="100"/>
      <w:position w:val="0"/>
      <w:u w:val="single"/>
    </w:rPr>
  </w:style>
  <w:style w:type="character" w:customStyle="1" w:styleId="24pt0">
    <w:name w:val="Основной текст (2) + 4 pt;Не курсив"/>
    <w:basedOn w:val="2"/>
    <w:rsid w:val="00296CE3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50">
    <w:name w:val="Основной текст (5)_"/>
    <w:basedOn w:val="a0"/>
    <w:link w:val="52"/>
    <w:rsid w:val="00296CE3"/>
    <w:rPr>
      <w:rFonts w:ascii="Arial Narrow" w:eastAsia="Arial Narrow" w:hAnsi="Arial Narrow" w:cs="Arial Narrow"/>
      <w:b/>
      <w:bCs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575pt">
    <w:name w:val="Основной текст (5) + 7;5 pt"/>
    <w:basedOn w:val="50"/>
    <w:rsid w:val="00296CE3"/>
    <w:rPr>
      <w:color w:val="000000"/>
      <w:spacing w:val="0"/>
      <w:w w:val="100"/>
      <w:position w:val="0"/>
      <w:sz w:val="15"/>
      <w:szCs w:val="15"/>
    </w:rPr>
  </w:style>
  <w:style w:type="character" w:customStyle="1" w:styleId="2Gulim6pt">
    <w:name w:val="Основной текст (2) + Gulim;6 pt;Не курсив"/>
    <w:basedOn w:val="2"/>
    <w:rsid w:val="00296CE3"/>
    <w:rPr>
      <w:rFonts w:ascii="Gulim" w:eastAsia="Gulim" w:hAnsi="Gulim" w:cs="Gulim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96CE3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  <w:i/>
      <w:iCs/>
      <w:sz w:val="26"/>
      <w:szCs w:val="26"/>
    </w:rPr>
  </w:style>
  <w:style w:type="paragraph" w:customStyle="1" w:styleId="a5">
    <w:name w:val="Колонтитул"/>
    <w:basedOn w:val="a"/>
    <w:link w:val="a4"/>
    <w:rsid w:val="00296CE3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20"/>
    </w:rPr>
  </w:style>
  <w:style w:type="paragraph" w:customStyle="1" w:styleId="40">
    <w:name w:val="Основной текст (4)"/>
    <w:basedOn w:val="a"/>
    <w:link w:val="4"/>
    <w:rsid w:val="00296CE3"/>
    <w:pPr>
      <w:shd w:val="clear" w:color="auto" w:fill="FFFFFF"/>
      <w:spacing w:line="586" w:lineRule="exact"/>
      <w:jc w:val="center"/>
    </w:pPr>
    <w:rPr>
      <w:rFonts w:ascii="Arial Narrow" w:eastAsia="Arial Narrow" w:hAnsi="Arial Narrow" w:cs="Arial Narrow"/>
      <w:b/>
      <w:bCs/>
      <w:sz w:val="44"/>
      <w:szCs w:val="44"/>
    </w:rPr>
  </w:style>
  <w:style w:type="paragraph" w:customStyle="1" w:styleId="10">
    <w:name w:val="Заголовок №1"/>
    <w:basedOn w:val="a"/>
    <w:link w:val="1"/>
    <w:rsid w:val="00296CE3"/>
    <w:pPr>
      <w:shd w:val="clear" w:color="auto" w:fill="FFFFFF"/>
      <w:spacing w:line="0" w:lineRule="atLeast"/>
      <w:jc w:val="center"/>
      <w:outlineLvl w:val="0"/>
    </w:pPr>
    <w:rPr>
      <w:rFonts w:ascii="Impact" w:eastAsia="Impact" w:hAnsi="Impact" w:cs="Impact"/>
      <w:spacing w:val="50"/>
      <w:sz w:val="58"/>
      <w:szCs w:val="58"/>
    </w:rPr>
  </w:style>
  <w:style w:type="paragraph" w:customStyle="1" w:styleId="52">
    <w:name w:val="Основной текст (5)"/>
    <w:basedOn w:val="a"/>
    <w:link w:val="50"/>
    <w:rsid w:val="00296CE3"/>
    <w:pPr>
      <w:shd w:val="clear" w:color="auto" w:fill="FFFFFF"/>
      <w:spacing w:line="293" w:lineRule="exact"/>
      <w:jc w:val="both"/>
    </w:pPr>
    <w:rPr>
      <w:rFonts w:ascii="Arial Narrow" w:eastAsia="Arial Narrow" w:hAnsi="Arial Narrow" w:cs="Arial Narrow"/>
      <w:b/>
      <w:bCs/>
      <w:i/>
      <w:iCs/>
      <w:sz w:val="22"/>
      <w:szCs w:val="22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96CE3"/>
    <w:pPr>
      <w:shd w:val="clear" w:color="auto" w:fill="FFFFFF"/>
      <w:spacing w:line="211" w:lineRule="exact"/>
    </w:pPr>
    <w:rPr>
      <w:rFonts w:ascii="Arial Narrow" w:eastAsia="Arial Narrow" w:hAnsi="Arial Narrow" w:cs="Arial Narrow"/>
      <w:i/>
      <w:iCs/>
      <w:sz w:val="15"/>
      <w:szCs w:val="15"/>
    </w:rPr>
  </w:style>
  <w:style w:type="paragraph" w:customStyle="1" w:styleId="25">
    <w:name w:val="Заголовок №2"/>
    <w:basedOn w:val="a"/>
    <w:link w:val="24"/>
    <w:rsid w:val="00296CE3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i/>
      <w:iCs/>
      <w:spacing w:val="-10"/>
      <w:sz w:val="26"/>
      <w:szCs w:val="26"/>
    </w:rPr>
  </w:style>
  <w:style w:type="paragraph" w:customStyle="1" w:styleId="60">
    <w:name w:val="Основной текст (6)"/>
    <w:basedOn w:val="a"/>
    <w:link w:val="6"/>
    <w:rsid w:val="00296CE3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9"/>
      <w:szCs w:val="19"/>
    </w:rPr>
  </w:style>
  <w:style w:type="paragraph" w:customStyle="1" w:styleId="32">
    <w:name w:val="Заголовок №3"/>
    <w:basedOn w:val="a"/>
    <w:link w:val="31"/>
    <w:rsid w:val="00296CE3"/>
    <w:pPr>
      <w:shd w:val="clear" w:color="auto" w:fill="FFFFFF"/>
      <w:spacing w:line="0" w:lineRule="atLeast"/>
      <w:outlineLvl w:val="2"/>
    </w:pPr>
    <w:rPr>
      <w:rFonts w:ascii="Arial Narrow" w:eastAsia="Arial Narrow" w:hAnsi="Arial Narrow" w:cs="Arial Narrow"/>
      <w:b/>
      <w:bCs/>
      <w:i/>
      <w:iCs/>
      <w:sz w:val="30"/>
      <w:szCs w:val="30"/>
    </w:rPr>
  </w:style>
  <w:style w:type="paragraph" w:customStyle="1" w:styleId="42">
    <w:name w:val="Заголовок №4"/>
    <w:basedOn w:val="a"/>
    <w:link w:val="41"/>
    <w:rsid w:val="00296CE3"/>
    <w:pPr>
      <w:shd w:val="clear" w:color="auto" w:fill="FFFFFF"/>
      <w:spacing w:line="0" w:lineRule="atLeast"/>
      <w:jc w:val="both"/>
      <w:outlineLvl w:val="3"/>
    </w:pPr>
    <w:rPr>
      <w:rFonts w:ascii="Arial Narrow" w:eastAsia="Arial Narrow" w:hAnsi="Arial Narrow" w:cs="Arial Narrow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296CE3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0"/>
      <w:szCs w:val="20"/>
      <w:lang w:val="en-US" w:eastAsia="en-US" w:bidi="en-US"/>
    </w:rPr>
  </w:style>
  <w:style w:type="paragraph" w:customStyle="1" w:styleId="a8">
    <w:name w:val="Подпись к таблице"/>
    <w:basedOn w:val="a"/>
    <w:link w:val="a7"/>
    <w:rsid w:val="00296CE3"/>
    <w:pPr>
      <w:shd w:val="clear" w:color="auto" w:fill="FFFFFF"/>
      <w:spacing w:line="221" w:lineRule="exact"/>
      <w:jc w:val="both"/>
    </w:pPr>
    <w:rPr>
      <w:rFonts w:ascii="Arial Narrow" w:eastAsia="Arial Narrow" w:hAnsi="Arial Narrow" w:cs="Arial Narrow"/>
      <w:i/>
      <w:iCs/>
      <w:sz w:val="15"/>
      <w:szCs w:val="15"/>
    </w:rPr>
  </w:style>
  <w:style w:type="paragraph" w:customStyle="1" w:styleId="ab">
    <w:name w:val="Подпись к картинке"/>
    <w:basedOn w:val="a"/>
    <w:link w:val="aa"/>
    <w:rsid w:val="00296CE3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5"/>
      <w:szCs w:val="15"/>
    </w:rPr>
  </w:style>
  <w:style w:type="paragraph" w:customStyle="1" w:styleId="80">
    <w:name w:val="Основной текст (8)"/>
    <w:basedOn w:val="a"/>
    <w:link w:val="8"/>
    <w:rsid w:val="00296CE3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90">
    <w:name w:val="Основной текст (9)"/>
    <w:basedOn w:val="a"/>
    <w:link w:val="9"/>
    <w:rsid w:val="00296CE3"/>
    <w:pPr>
      <w:shd w:val="clear" w:color="auto" w:fill="FFFFFF"/>
      <w:spacing w:line="221" w:lineRule="exact"/>
      <w:jc w:val="both"/>
    </w:pPr>
    <w:rPr>
      <w:rFonts w:ascii="Arial Narrow" w:eastAsia="Arial Narrow" w:hAnsi="Arial Narrow" w:cs="Arial Narrow"/>
      <w:b/>
      <w:bCs/>
      <w:i/>
      <w:iCs/>
      <w:sz w:val="15"/>
      <w:szCs w:val="15"/>
    </w:rPr>
  </w:style>
  <w:style w:type="paragraph" w:customStyle="1" w:styleId="2f">
    <w:name w:val="Подпись к таблице (2)"/>
    <w:basedOn w:val="a"/>
    <w:link w:val="2e"/>
    <w:rsid w:val="00296CE3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5"/>
      <w:szCs w:val="15"/>
      <w:lang w:val="en-US" w:eastAsia="en-US" w:bidi="en-US"/>
    </w:rPr>
  </w:style>
  <w:style w:type="paragraph" w:styleId="af">
    <w:name w:val="header"/>
    <w:basedOn w:val="a"/>
    <w:link w:val="af0"/>
    <w:uiPriority w:val="99"/>
    <w:semiHidden/>
    <w:unhideWhenUsed/>
    <w:rsid w:val="00E70FE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70FE6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E70FE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70FE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2.jpeg"/><Relationship Id="rId18" Type="http://schemas.openxmlformats.org/officeDocument/2006/relationships/image" Target="../../35DE~1/AppData/Local/Temp/FineReader12.00/media/image4.jpeg" TargetMode="External"/><Relationship Id="rId26" Type="http://schemas.openxmlformats.org/officeDocument/2006/relationships/image" Target="../../35DE~1/AppData/Local/Temp/FineReader12.00/media/image7.jpeg" TargetMode="External"/><Relationship Id="rId39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image" Target="media/image10.jpeg"/><Relationship Id="rId42" Type="http://schemas.openxmlformats.org/officeDocument/2006/relationships/footer" Target="footer14.xml"/><Relationship Id="rId7" Type="http://schemas.openxmlformats.org/officeDocument/2006/relationships/footer" Target="footer1.xml"/><Relationship Id="rId12" Type="http://schemas.openxmlformats.org/officeDocument/2006/relationships/image" Target="../../35DE~1/AppData/Local/Temp/FineReader12.00/media/image1.jpeg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7.jpeg"/><Relationship Id="rId33" Type="http://schemas.openxmlformats.org/officeDocument/2006/relationships/image" Target="../../35DE~1/AppData/Local/Temp/FineReader12.00/media/image9.jpeg" TargetMode="External"/><Relationship Id="rId38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image" Target="../../35DE~1/AppData/Local/Temp/FineReader12.00/media/image3.jpeg" TargetMode="External"/><Relationship Id="rId20" Type="http://schemas.openxmlformats.org/officeDocument/2006/relationships/image" Target="../../35DE~1/AppData/Local/Temp/FineReader12.00/media/image5.jpeg" TargetMode="External"/><Relationship Id="rId29" Type="http://schemas.openxmlformats.org/officeDocument/2006/relationships/footer" Target="footer7.xml"/><Relationship Id="rId41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footer" Target="footer6.xml"/><Relationship Id="rId32" Type="http://schemas.openxmlformats.org/officeDocument/2006/relationships/image" Target="media/image9.jpeg"/><Relationship Id="rId37" Type="http://schemas.openxmlformats.org/officeDocument/2006/relationships/image" Target="../../35DE~1/AppData/Local/Temp/FineReader12.00/media/image11.jpeg" TargetMode="External"/><Relationship Id="rId40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oter" Target="footer5.xml"/><Relationship Id="rId28" Type="http://schemas.openxmlformats.org/officeDocument/2006/relationships/image" Target="../../35DE~1/AppData/Local/Temp/FineReader12.00/media/image8.jpeg" TargetMode="External"/><Relationship Id="rId36" Type="http://schemas.openxmlformats.org/officeDocument/2006/relationships/image" Target="media/image11.jpeg"/><Relationship Id="rId10" Type="http://schemas.openxmlformats.org/officeDocument/2006/relationships/footer" Target="footer4.xml"/><Relationship Id="rId19" Type="http://schemas.openxmlformats.org/officeDocument/2006/relationships/image" Target="media/image5.jpeg"/><Relationship Id="rId31" Type="http://schemas.openxmlformats.org/officeDocument/2006/relationships/footer" Target="footer9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../../35DE~1/AppData/Local/Temp/FineReader12.00/media/image2.jpeg" TargetMode="External"/><Relationship Id="rId22" Type="http://schemas.openxmlformats.org/officeDocument/2006/relationships/image" Target="../../35DE~1/AppData/Local/Temp/FineReader12.00/media/image6.jpeg" TargetMode="External"/><Relationship Id="rId27" Type="http://schemas.openxmlformats.org/officeDocument/2006/relationships/image" Target="media/image8.jpeg"/><Relationship Id="rId30" Type="http://schemas.openxmlformats.org/officeDocument/2006/relationships/footer" Target="footer8.xml"/><Relationship Id="rId35" Type="http://schemas.openxmlformats.org/officeDocument/2006/relationships/image" Target="../../35DE~1/AppData/Local/Temp/FineReader12.00/media/image10.jpe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4221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6-Рекомендуемые марки масел</vt:lpstr>
    </vt:vector>
  </TitlesOfParts>
  <Company>Microsoft</Company>
  <LinksUpToDate>false</LinksUpToDate>
  <CharactersWithSpaces>28229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6-Рекомендуемые марки масел</dc:title>
  <dc:creator>Мамуля</dc:creator>
  <cp:lastModifiedBy>Admin</cp:lastModifiedBy>
  <cp:revision>7</cp:revision>
  <dcterms:created xsi:type="dcterms:W3CDTF">2015-04-08T13:40:00Z</dcterms:created>
  <dcterms:modified xsi:type="dcterms:W3CDTF">2016-06-23T17:39:00Z</dcterms:modified>
</cp:coreProperties>
</file>